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2CE0" w14:textId="77777777" w:rsidR="00B145D4" w:rsidRPr="00B145D4" w:rsidRDefault="00B145D4" w:rsidP="00725BC6">
      <w:pPr>
        <w:spacing w:line="480" w:lineRule="auto"/>
        <w:rPr>
          <w:b/>
        </w:rPr>
      </w:pPr>
    </w:p>
    <w:p w14:paraId="208B7381" w14:textId="77777777" w:rsidR="00B145D4" w:rsidRPr="00B145D4" w:rsidRDefault="00B145D4" w:rsidP="00725BC6">
      <w:pPr>
        <w:spacing w:line="480" w:lineRule="auto"/>
        <w:rPr>
          <w:b/>
        </w:rPr>
      </w:pPr>
    </w:p>
    <w:p w14:paraId="20DAE572" w14:textId="77777777" w:rsidR="00B145D4" w:rsidRPr="00B145D4" w:rsidRDefault="00B145D4" w:rsidP="00725BC6">
      <w:pPr>
        <w:spacing w:line="480" w:lineRule="auto"/>
        <w:rPr>
          <w:b/>
        </w:rPr>
      </w:pPr>
    </w:p>
    <w:p w14:paraId="08A10821" w14:textId="77777777" w:rsidR="00B145D4" w:rsidRPr="00B145D4" w:rsidRDefault="00B145D4" w:rsidP="00725BC6">
      <w:pPr>
        <w:spacing w:line="480" w:lineRule="auto"/>
        <w:rPr>
          <w:b/>
        </w:rPr>
      </w:pPr>
    </w:p>
    <w:p w14:paraId="24C198EE" w14:textId="77777777" w:rsidR="00B145D4" w:rsidRPr="00B145D4" w:rsidRDefault="00B145D4" w:rsidP="00725BC6">
      <w:pPr>
        <w:spacing w:line="480" w:lineRule="auto"/>
        <w:rPr>
          <w:b/>
        </w:rPr>
      </w:pPr>
    </w:p>
    <w:p w14:paraId="2C9427A9" w14:textId="77777777" w:rsidR="00BF58C0" w:rsidRDefault="00886B8C" w:rsidP="00BF58C0">
      <w:pPr>
        <w:spacing w:line="480" w:lineRule="auto"/>
        <w:jc w:val="center"/>
      </w:pPr>
      <w:r>
        <w:t>Hillsborough Community College</w:t>
      </w:r>
    </w:p>
    <w:p w14:paraId="6A2AE5F2" w14:textId="75D94E0C" w:rsidR="00B145D4" w:rsidRPr="00B145D4" w:rsidRDefault="00886B8C" w:rsidP="00BF58C0">
      <w:pPr>
        <w:spacing w:line="480" w:lineRule="auto"/>
        <w:jc w:val="center"/>
      </w:pPr>
      <w:r w:rsidRPr="00B145D4">
        <w:t>Name of Student</w:t>
      </w:r>
    </w:p>
    <w:p w14:paraId="0AC4654F" w14:textId="77777777" w:rsidR="00B145D4" w:rsidRPr="00B145D4" w:rsidRDefault="00886B8C" w:rsidP="00BF58C0">
      <w:pPr>
        <w:spacing w:line="480" w:lineRule="auto"/>
        <w:jc w:val="center"/>
      </w:pPr>
      <w:r w:rsidRPr="00B145D4">
        <w:t>Institution Affiliation</w:t>
      </w:r>
    </w:p>
    <w:p w14:paraId="2B6F4CDC" w14:textId="77777777" w:rsidR="00B145D4" w:rsidRPr="00B145D4" w:rsidRDefault="00886B8C" w:rsidP="00BF58C0">
      <w:pPr>
        <w:spacing w:line="480" w:lineRule="auto"/>
        <w:jc w:val="center"/>
      </w:pPr>
      <w:r w:rsidRPr="00B145D4">
        <w:t>Course</w:t>
      </w:r>
    </w:p>
    <w:p w14:paraId="67E4607F" w14:textId="77777777" w:rsidR="00B145D4" w:rsidRPr="00B145D4" w:rsidRDefault="00886B8C" w:rsidP="00BF58C0">
      <w:pPr>
        <w:spacing w:line="480" w:lineRule="auto"/>
        <w:jc w:val="center"/>
      </w:pPr>
      <w:r w:rsidRPr="00B145D4">
        <w:t>Date</w:t>
      </w:r>
    </w:p>
    <w:p w14:paraId="3F56DA67" w14:textId="77777777" w:rsidR="00B145D4" w:rsidRPr="00B145D4" w:rsidRDefault="00B145D4" w:rsidP="00725BC6">
      <w:pPr>
        <w:spacing w:line="480" w:lineRule="auto"/>
      </w:pPr>
    </w:p>
    <w:p w14:paraId="02057B56" w14:textId="77777777" w:rsidR="00B145D4" w:rsidRPr="00B145D4" w:rsidRDefault="00B145D4" w:rsidP="00725BC6">
      <w:pPr>
        <w:spacing w:line="480" w:lineRule="auto"/>
        <w:rPr>
          <w:b/>
        </w:rPr>
      </w:pPr>
    </w:p>
    <w:p w14:paraId="27594485" w14:textId="77777777" w:rsidR="00B145D4" w:rsidRPr="00B145D4" w:rsidRDefault="00B145D4" w:rsidP="00725BC6">
      <w:pPr>
        <w:spacing w:line="480" w:lineRule="auto"/>
        <w:rPr>
          <w:b/>
        </w:rPr>
      </w:pPr>
    </w:p>
    <w:p w14:paraId="26A67797" w14:textId="77777777" w:rsidR="00B145D4" w:rsidRPr="00B145D4" w:rsidRDefault="00B145D4" w:rsidP="00725BC6">
      <w:pPr>
        <w:spacing w:line="480" w:lineRule="auto"/>
        <w:rPr>
          <w:b/>
        </w:rPr>
      </w:pPr>
    </w:p>
    <w:p w14:paraId="5B469B18" w14:textId="77777777" w:rsidR="00B145D4" w:rsidRPr="00B145D4" w:rsidRDefault="00B145D4" w:rsidP="00725BC6">
      <w:pPr>
        <w:spacing w:line="480" w:lineRule="auto"/>
        <w:rPr>
          <w:b/>
        </w:rPr>
      </w:pPr>
    </w:p>
    <w:p w14:paraId="3EB8CD3F" w14:textId="77777777" w:rsidR="00B145D4" w:rsidRPr="00B145D4" w:rsidRDefault="00B145D4" w:rsidP="00725BC6">
      <w:pPr>
        <w:spacing w:line="480" w:lineRule="auto"/>
        <w:rPr>
          <w:b/>
        </w:rPr>
      </w:pPr>
    </w:p>
    <w:p w14:paraId="52A6C872" w14:textId="77777777" w:rsidR="00B145D4" w:rsidRPr="00B145D4" w:rsidRDefault="00B145D4" w:rsidP="00725BC6">
      <w:pPr>
        <w:spacing w:line="480" w:lineRule="auto"/>
        <w:rPr>
          <w:b/>
        </w:rPr>
      </w:pPr>
    </w:p>
    <w:p w14:paraId="6364A018" w14:textId="77777777" w:rsidR="007850B2" w:rsidRDefault="007850B2" w:rsidP="003813E3">
      <w:pPr>
        <w:spacing w:line="480" w:lineRule="auto"/>
        <w:jc w:val="center"/>
      </w:pPr>
    </w:p>
    <w:p w14:paraId="265E9B07" w14:textId="77777777" w:rsidR="007A02ED" w:rsidRDefault="00886B8C" w:rsidP="003813E3">
      <w:pPr>
        <w:spacing w:line="480" w:lineRule="auto"/>
        <w:jc w:val="center"/>
      </w:pPr>
      <w:r>
        <w:lastRenderedPageBreak/>
        <w:t>Policy brief on administrative issues in the HR department in Hillsborough community college</w:t>
      </w:r>
    </w:p>
    <w:p w14:paraId="166E1B03" w14:textId="77777777" w:rsidR="00E73FB1" w:rsidRDefault="00886B8C" w:rsidP="002E40BB">
      <w:pPr>
        <w:spacing w:line="480" w:lineRule="auto"/>
        <w:ind w:firstLine="720"/>
      </w:pPr>
      <w:r>
        <w:t xml:space="preserve">Hillsborough community college was founded in 1968 which was the last one to be created in the community. </w:t>
      </w:r>
      <w:r w:rsidR="0033719F">
        <w:t>However, the school was one</w:t>
      </w:r>
      <w:r w:rsidR="007A02ED">
        <w:t xml:space="preserve"> of the</w:t>
      </w:r>
      <w:r w:rsidR="00F95043">
        <w:t xml:space="preserve"> community colleges to have the residence hall opened in January 2008 and named it the Hawk's landing. Moreover,</w:t>
      </w:r>
      <w:r w:rsidR="001208EE">
        <w:t xml:space="preserve"> the college has five other campuses located throughout the counties, such as; Brandon, Dale Mabry, Ybor City, South Shore, and Plant City. Also,</w:t>
      </w:r>
      <w:r w:rsidR="003D0D80">
        <w:t xml:space="preserve"> in the state, Hillsborough is ranked as the 8</w:t>
      </w:r>
      <w:r w:rsidR="003D0D80" w:rsidRPr="003D0D80">
        <w:rPr>
          <w:vertAlign w:val="superscript"/>
        </w:rPr>
        <w:t>th</w:t>
      </w:r>
      <w:r w:rsidR="003D0D80">
        <w:t xml:space="preserve"> and ranked as the 20</w:t>
      </w:r>
      <w:r w:rsidR="003D0D80" w:rsidRPr="003D0D80">
        <w:rPr>
          <w:vertAlign w:val="superscript"/>
        </w:rPr>
        <w:t>th</w:t>
      </w:r>
      <w:r w:rsidR="003D0D80">
        <w:t xml:space="preserve"> in the nations due to the number of graduates produced. </w:t>
      </w:r>
      <w:r w:rsidR="00EB7899">
        <w:t xml:space="preserve">Moreover, 43,000 students and above are admitted to the school. Besides, the college has a prestigious honors institute where </w:t>
      </w:r>
      <w:r w:rsidR="001F1D8B">
        <w:t xml:space="preserve">Lauren Furry is currently serving as the </w:t>
      </w:r>
      <w:r>
        <w:t>Vice President of the So</w:t>
      </w:r>
      <w:r w:rsidR="00F83BFF">
        <w:t>u</w:t>
      </w:r>
      <w:r>
        <w:t xml:space="preserve">thern Regional Honors Council. </w:t>
      </w:r>
    </w:p>
    <w:p w14:paraId="190EEFCC" w14:textId="3C467DF9" w:rsidR="00E73FB1" w:rsidRDefault="00886B8C" w:rsidP="002E40BB">
      <w:pPr>
        <w:spacing w:line="480" w:lineRule="auto"/>
        <w:ind w:firstLine="720"/>
      </w:pPr>
      <w:r>
        <w:t>The Human Resource department in Hillsborough supports and contributes to the college's mission and well-being. The support and contribution are made by providing human resources qualified to the em</w:t>
      </w:r>
      <w:r w:rsidR="00D83BA9">
        <w:t>ployed, retired, and potential employees. Moreover, the Human Resource D</w:t>
      </w:r>
      <w:r w:rsidR="00624C87">
        <w:t xml:space="preserve">epartment recruits and employs, deals with labor relations, negotiates with the union, </w:t>
      </w:r>
      <w:r w:rsidR="003D5467">
        <w:t xml:space="preserve">and deals with the benefits and wellness of everyone who would seek assistance </w:t>
      </w:r>
      <w:r w:rsidR="00355089">
        <w:t>in the department</w:t>
      </w:r>
      <w:r w:rsidR="00BF58C0" w:rsidRPr="00BF58C0">
        <w:rPr>
          <w:shd w:val="clear" w:color="auto" w:fill="FFFFFF"/>
        </w:rPr>
        <w:t xml:space="preserve"> </w:t>
      </w:r>
      <w:r w:rsidR="00BF58C0">
        <w:rPr>
          <w:shd w:val="clear" w:color="auto" w:fill="FFFFFF"/>
        </w:rPr>
        <w:t>(</w:t>
      </w:r>
      <w:r w:rsidR="00BF58C0" w:rsidRPr="007A02ED">
        <w:rPr>
          <w:shd w:val="clear" w:color="auto" w:fill="FFFFFF"/>
        </w:rPr>
        <w:t>Daft, R. L. 2021)</w:t>
      </w:r>
      <w:proofErr w:type="gramStart"/>
      <w:r w:rsidR="00BF58C0" w:rsidRPr="007A02ED">
        <w:rPr>
          <w:shd w:val="clear" w:color="auto" w:fill="FFFFFF"/>
        </w:rPr>
        <w:t>.</w:t>
      </w:r>
      <w:r w:rsidR="00BF58C0" w:rsidRPr="007A02ED">
        <w:rPr>
          <w:rStyle w:val="apple-converted-space"/>
          <w:shd w:val="clear" w:color="auto" w:fill="FFFFFF"/>
        </w:rPr>
        <w:t> </w:t>
      </w:r>
      <w:r w:rsidR="00355089">
        <w:t>.</w:t>
      </w:r>
      <w:proofErr w:type="gramEnd"/>
      <w:r w:rsidR="00355089">
        <w:t xml:space="preserve"> However, the college believes in diversity and offers equal opportunities to the workplaces, learning, and the environments that deal with business. Whereby everyone is treated with care, dignity, and respect. </w:t>
      </w:r>
      <w:r w:rsidR="007B32FF">
        <w:t xml:space="preserve"> </w:t>
      </w:r>
      <w:r w:rsidR="00355089">
        <w:t xml:space="preserve"> </w:t>
      </w:r>
    </w:p>
    <w:p w14:paraId="6D12374E" w14:textId="31871BDA" w:rsidR="00D9747E" w:rsidRDefault="00886B8C" w:rsidP="002E40BB">
      <w:pPr>
        <w:spacing w:line="480" w:lineRule="auto"/>
        <w:ind w:firstLine="720"/>
      </w:pPr>
      <w:r>
        <w:t>The Human Resource Department coordinates and makes the processing of the general liability and programs of the property and every</w:t>
      </w:r>
      <w:r w:rsidR="00404AF1">
        <w:t>thing that the college claims.</w:t>
      </w:r>
      <w:r w:rsidR="009879E1">
        <w:t xml:space="preserve"> When the students want to enroll in college, they are asked to do the math, reading, and writing assessment skills. </w:t>
      </w:r>
      <w:r w:rsidR="004D2074">
        <w:t xml:space="preserve">Later, according </w:t>
      </w:r>
      <w:r w:rsidR="00127DDC">
        <w:t xml:space="preserve">to how the students' </w:t>
      </w:r>
      <w:proofErr w:type="spellStart"/>
      <w:r w:rsidR="00127DDC">
        <w:t>performe</w:t>
      </w:r>
      <w:proofErr w:type="spellEnd"/>
      <w:r w:rsidR="004D2074">
        <w:t xml:space="preserve"> in the assessment, </w:t>
      </w:r>
      <w:r w:rsidR="008E6B3F">
        <w:t>they are categorized as ready for college or as remedial students.</w:t>
      </w:r>
      <w:r w:rsidR="005D793D">
        <w:t xml:space="preserve"> </w:t>
      </w:r>
      <w:r w:rsidR="00FF1ECE">
        <w:t xml:space="preserve">Students </w:t>
      </w:r>
      <w:r w:rsidR="005D793D">
        <w:t xml:space="preserve">are referred </w:t>
      </w:r>
      <w:r w:rsidR="00FF1ECE">
        <w:t xml:space="preserve">to academic services so that they can </w:t>
      </w:r>
      <w:r w:rsidR="00FF1ECE">
        <w:lastRenderedPageBreak/>
        <w:t xml:space="preserve">raise their skills for college standards. </w:t>
      </w:r>
      <w:r w:rsidR="00BF58C0" w:rsidRPr="007A02ED">
        <w:rPr>
          <w:shd w:val="clear" w:color="auto" w:fill="FFFFFF"/>
        </w:rPr>
        <w:t>Daft, R. L. (2021)</w:t>
      </w:r>
      <w:r w:rsidR="00BF58C0">
        <w:rPr>
          <w:shd w:val="clear" w:color="auto" w:fill="FFFFFF"/>
        </w:rPr>
        <w:t xml:space="preserve"> reports that students</w:t>
      </w:r>
      <w:r w:rsidR="00FF1ECE">
        <w:t xml:space="preserve"> would have to go through five semesters of pre-college before preparing for their course at the first college level.</w:t>
      </w:r>
    </w:p>
    <w:p w14:paraId="6EE08F23" w14:textId="77777777" w:rsidR="0012113A" w:rsidRDefault="00886B8C" w:rsidP="002E40BB">
      <w:pPr>
        <w:spacing w:line="480" w:lineRule="auto"/>
        <w:ind w:firstLine="720"/>
      </w:pPr>
      <w:r>
        <w:t>Besides, while 60 percent of students are referred to the development course, other studen</w:t>
      </w:r>
      <w:r w:rsidR="00AA00EF">
        <w:t xml:space="preserve">ts are offered remedial courses, consisting of multiple curriculum levels as a whole. The </w:t>
      </w:r>
      <w:r w:rsidR="00D96127">
        <w:t>most difficult but important thing</w:t>
      </w:r>
      <w:r w:rsidR="00AA00EF">
        <w:t xml:space="preserve"> is addressing the needs </w:t>
      </w:r>
      <w:r w:rsidR="00D96127">
        <w:t xml:space="preserve">of the developmental students </w:t>
      </w:r>
      <w:r w:rsidR="006E2F01">
        <w:t xml:space="preserve">in community colleges since they go through barriers. Although, </w:t>
      </w:r>
      <w:r w:rsidR="008F0B03">
        <w:t>only less than a quarter of students in the community college enroll</w:t>
      </w:r>
      <w:r w:rsidR="00B16A89">
        <w:t xml:space="preserve"> and </w:t>
      </w:r>
      <w:r w:rsidR="008F0B03">
        <w:t>have completed their degrees or certificate within the eight years of their college enrolment. However, forty percent of students who are not enrolled in the develo</w:t>
      </w:r>
      <w:r w:rsidR="00B16A89">
        <w:t xml:space="preserve">pment courses have completed </w:t>
      </w:r>
      <w:r w:rsidR="008F0B03">
        <w:t xml:space="preserve">their certificates and degrees within the same period. </w:t>
      </w:r>
      <w:r>
        <w:t>The goal of</w:t>
      </w:r>
      <w:r w:rsidR="00F83BFF">
        <w:t xml:space="preserve"> the Obama administration has</w:t>
      </w:r>
      <w:r>
        <w:t xml:space="preserve"> increase</w:t>
      </w:r>
      <w:r w:rsidR="00F83BFF">
        <w:t>d</w:t>
      </w:r>
      <w:r>
        <w:t xml:space="preserve"> the number of college gra</w:t>
      </w:r>
      <w:r w:rsidR="00B16A89">
        <w:t xml:space="preserve">duates to five million, </w:t>
      </w:r>
      <w:r>
        <w:t>whi</w:t>
      </w:r>
      <w:r w:rsidR="00F83BFF">
        <w:t xml:space="preserve">ch might be difficult </w:t>
      </w:r>
      <w:r>
        <w:t>due to improving the students who come</w:t>
      </w:r>
      <w:r w:rsidR="00B16A89">
        <w:t xml:space="preserve"> to</w:t>
      </w:r>
      <w:r>
        <w:t xml:space="preserve"> community college having weak academic skills. </w:t>
      </w:r>
    </w:p>
    <w:p w14:paraId="37E02FD2" w14:textId="77777777" w:rsidR="00295384" w:rsidRDefault="00886B8C" w:rsidP="002E40BB">
      <w:pPr>
        <w:spacing w:line="480" w:lineRule="auto"/>
        <w:ind w:firstLine="720"/>
      </w:pPr>
      <w:r>
        <w:t xml:space="preserve">Besides, evidence reports on effectiveness and ineffectiveness on problems linked with assessments crucial to improving the performance of the remedial services. Effectiveness is the first problem whereby there are raising questions on whether the services provided to the students via the functions in the developmental programs in education work to better the outcomes of the student. </w:t>
      </w:r>
      <w:r w:rsidR="00F20FA3">
        <w:t xml:space="preserve">Besides, research done on the students in Florida and Texas concluded that participation of students in remediation had a poor performance in the outcome measures. Unlike the students who had a direct enrollment in the college-level courses. Moreover, there were positive conclusions on the effectiveness of remediation of math in Ohio but not for reading. </w:t>
      </w:r>
    </w:p>
    <w:p w14:paraId="2E9759BE" w14:textId="77777777" w:rsidR="00823484" w:rsidRDefault="00886B8C" w:rsidP="00823484">
      <w:pPr>
        <w:spacing w:line="480" w:lineRule="auto"/>
        <w:ind w:firstLine="720"/>
      </w:pPr>
      <w:r>
        <w:t xml:space="preserve">The reliability of the results </w:t>
      </w:r>
      <w:r w:rsidR="00DB1ADF">
        <w:t xml:space="preserve">is for the preferred students who were put close to the remediation cutoff points by their scores in their assessment. Progression is another problem </w:t>
      </w:r>
      <w:r w:rsidR="00DB1ADF">
        <w:lastRenderedPageBreak/>
        <w:t xml:space="preserve">whereby developmental </w:t>
      </w:r>
      <w:proofErr w:type="gramStart"/>
      <w:r w:rsidR="00DB1ADF">
        <w:t>students</w:t>
      </w:r>
      <w:proofErr w:type="gramEnd"/>
      <w:r w:rsidR="00DB1ADF">
        <w:t xml:space="preserve"> share some light on students not completing their degree or any other credential. Data is received through the dream initiative</w:t>
      </w:r>
      <w:r w:rsidR="00F71365">
        <w:t xml:space="preserve"> that most students in the developmental courses do not complete their education. Twenty-eight percent of the referred students had not enrolled in the college. </w:t>
      </w:r>
      <w:r>
        <w:t xml:space="preserve">Besides, other students discontinued their developmental course without failing—only 31 percent complete their math remediation successfully. Furthermore, a third of those students made it through to the whole college-level course in math, where there was an improvement with the reading. </w:t>
      </w:r>
    </w:p>
    <w:p w14:paraId="7F5A8850" w14:textId="77777777" w:rsidR="00823484" w:rsidRDefault="00886B8C" w:rsidP="00823484">
      <w:pPr>
        <w:spacing w:line="480" w:lineRule="auto"/>
        <w:ind w:firstLine="720"/>
      </w:pPr>
      <w:r>
        <w:t xml:space="preserve">Moreover, direction for reforms is given by the data on progression whereby the course sequence is complicated, making it take long. </w:t>
      </w:r>
      <w:r w:rsidR="00666789">
        <w:t xml:space="preserve">Having a comprehensive strategy in recruiting students to have considered enrolling in the first place helps to improve the teaching. Retaining the students in the courses is brought about by improving remedial classes, which helps the students close the gap between courses. The K-12 is the best developmental program because the remediation can be avoided. That will not cease the students from needing help since </w:t>
      </w:r>
      <w:r w:rsidR="00B073C9">
        <w:t>some college students have been out of school or schooled in their countries. The Intensive bridge program is in charge of making up for students with weaknesses and thus giving them a chance to start college at the college level. The program, however, takes place during the summertime.</w:t>
      </w:r>
    </w:p>
    <w:p w14:paraId="4F2C7167" w14:textId="77777777" w:rsidR="00B073C9" w:rsidRDefault="00886B8C" w:rsidP="00823484">
      <w:pPr>
        <w:spacing w:line="480" w:lineRule="auto"/>
        <w:ind w:firstLine="720"/>
      </w:pPr>
      <w:r>
        <w:t xml:space="preserve">The third problem is the assessment, also </w:t>
      </w:r>
      <w:r w:rsidR="00B16A89">
        <w:t>known as the placement test</w:t>
      </w:r>
      <w:r>
        <w:t xml:space="preserve">, to give students another barrier. Whereby the barrier helped improve the students who had weaknesses in the academic skills. Different assessments are used by institutions or even the same. However, they have a difference with the cutoff scores that give a point that has a meaning in differentiating the college-ready and the remedial students. Since students in developmental challenges </w:t>
      </w:r>
      <w:r w:rsidR="00EA1B43">
        <w:t>like, for example, math, a subject that challenges the high schoolers, end up taking very little math. While others already forgot what they had been taught and</w:t>
      </w:r>
      <w:r w:rsidR="00FC1A78">
        <w:t xml:space="preserve"> are</w:t>
      </w:r>
      <w:r w:rsidR="00EA1B43">
        <w:t xml:space="preserve"> having difficulty in language, which </w:t>
      </w:r>
      <w:r w:rsidR="00EA1B43">
        <w:lastRenderedPageBreak/>
        <w:t>might lead to poor understanding in the placement test. Thereby, the st</w:t>
      </w:r>
      <w:r w:rsidR="00FC1A78">
        <w:t xml:space="preserve">udents needing a </w:t>
      </w:r>
      <w:proofErr w:type="gramStart"/>
      <w:r w:rsidR="00FC1A78">
        <w:t>different kind</w:t>
      </w:r>
      <w:r w:rsidR="00EA1B43">
        <w:t>s of services</w:t>
      </w:r>
      <w:proofErr w:type="gramEnd"/>
      <w:r w:rsidR="00EA1B43">
        <w:t xml:space="preserve"> according to their various weaknesses. </w:t>
      </w:r>
    </w:p>
    <w:p w14:paraId="77075E7F" w14:textId="77777777" w:rsidR="00EA1B43" w:rsidRDefault="00886B8C" w:rsidP="00823484">
      <w:pPr>
        <w:spacing w:line="480" w:lineRule="auto"/>
        <w:ind w:firstLine="720"/>
      </w:pPr>
      <w:r>
        <w:t>However,</w:t>
      </w:r>
      <w:r w:rsidR="00025FDC">
        <w:t xml:space="preserve"> a better system for assessing students is seen in the developments made where there has been the adoption of Common Core State, which has had a national discussion in the meaning of readiness. More detailed assessments are developed, although the improvements are yet in their early stage. While students are still in high school, states like Florida and California are already considering getting ready for college at an early stage. Thus, reducing remediation for graduates through the urge of engaging the high school students. The fourth problem is the developmental cost which is costly, whereby tens of millions of dollars are spent on remediation by the states. On the services, an estimation of a billion dollars is spent. </w:t>
      </w:r>
    </w:p>
    <w:p w14:paraId="70C1256B" w14:textId="77C8C54E" w:rsidR="00025FDC" w:rsidRDefault="00BF58C0" w:rsidP="00823484">
      <w:pPr>
        <w:spacing w:line="480" w:lineRule="auto"/>
        <w:ind w:firstLine="720"/>
      </w:pPr>
      <w:r>
        <w:t xml:space="preserve">According to </w:t>
      </w:r>
      <w:proofErr w:type="spellStart"/>
      <w:r w:rsidRPr="007A02ED">
        <w:rPr>
          <w:shd w:val="clear" w:color="auto" w:fill="FFFFFF"/>
        </w:rPr>
        <w:t>Lurigio</w:t>
      </w:r>
      <w:proofErr w:type="spellEnd"/>
      <w:r w:rsidRPr="007A02ED">
        <w:rPr>
          <w:shd w:val="clear" w:color="auto" w:fill="FFFFFF"/>
        </w:rPr>
        <w:t xml:space="preserve">, A. J., </w:t>
      </w:r>
      <w:r>
        <w:rPr>
          <w:shd w:val="clear" w:color="auto" w:fill="FFFFFF"/>
        </w:rPr>
        <w:t xml:space="preserve">et al (2018), </w:t>
      </w:r>
      <w:r>
        <w:t>t</w:t>
      </w:r>
      <w:r w:rsidR="00886B8C">
        <w:t>he people</w:t>
      </w:r>
      <w:r w:rsidR="00FC1A78">
        <w:t xml:space="preserve"> that bear the most cost are</w:t>
      </w:r>
      <w:r w:rsidR="00886B8C">
        <w:t xml:space="preserve"> the students since they pay for their classes and their delayed progress throughout college. A discouragement face is seen on the students after finding out their ineligibility in joining the college-level course. </w:t>
      </w:r>
      <w:r w:rsidR="008E6586">
        <w:t xml:space="preserve">The last problem is the Reform Initiative and Exemplars whereby, there are reasons for being optimistic due to the high cost in developmental education and not being effective. Having a better understanding of the problems is by informing the potential solutions currently being tested, such as; the Bill &amp; Melinda Gates Foundation and Lumina Foundation for Education, which are in charge of funding the Developmental Education initiative. Thus, as their achievement in the dreams. </w:t>
      </w:r>
    </w:p>
    <w:p w14:paraId="3CC580AB" w14:textId="21AB8E3A" w:rsidR="008E6586" w:rsidRDefault="00886B8C" w:rsidP="00823484">
      <w:pPr>
        <w:spacing w:line="480" w:lineRule="auto"/>
        <w:ind w:firstLine="720"/>
      </w:pPr>
      <w:r>
        <w:t>The participation of sixteen colleges is witnessed in the Initiative for Developmental Education in order to help in expanding the college's programs that are small but show off their effectiveness</w:t>
      </w:r>
      <w:r w:rsidR="009A27DF">
        <w:t>,</w:t>
      </w:r>
      <w:r w:rsidR="009A27DF" w:rsidRPr="009A27DF">
        <w:rPr>
          <w:shd w:val="clear" w:color="auto" w:fill="FFFFFF"/>
        </w:rPr>
        <w:t xml:space="preserve"> </w:t>
      </w:r>
      <w:r w:rsidR="009A27DF">
        <w:rPr>
          <w:shd w:val="clear" w:color="auto" w:fill="FFFFFF"/>
        </w:rPr>
        <w:t>(</w:t>
      </w:r>
      <w:r w:rsidR="009A27DF" w:rsidRPr="007A02ED">
        <w:rPr>
          <w:shd w:val="clear" w:color="auto" w:fill="FFFFFF"/>
        </w:rPr>
        <w:t>King, B. S. 2020)</w:t>
      </w:r>
      <w:r>
        <w:t xml:space="preserve">. Also, the Lumina Foundation has contributed to the initiative known as the Getting Past Go that focuses on the improvement of developmental education by </w:t>
      </w:r>
      <w:r>
        <w:lastRenderedPageBreak/>
        <w:t>adhering to the states' policy</w:t>
      </w:r>
      <w:r w:rsidR="007A02ED">
        <w:t xml:space="preserve"> (Saunders et al., 2019). </w:t>
      </w:r>
      <w:r>
        <w:t xml:space="preserve">Despite the programs being at their early stages, they have potential. </w:t>
      </w:r>
      <w:r w:rsidR="009B28CF">
        <w:t xml:space="preserve">However, there are three promising programs: </w:t>
      </w:r>
      <w:proofErr w:type="gramStart"/>
      <w:r w:rsidR="009B28CF">
        <w:t>the</w:t>
      </w:r>
      <w:proofErr w:type="gramEnd"/>
      <w:r w:rsidR="009B28CF">
        <w:t xml:space="preserve"> Accelerated Learning Program, the integrated Basic Education and Skills Training, and the learning communities.</w:t>
      </w:r>
    </w:p>
    <w:p w14:paraId="7FE5F144" w14:textId="77777777" w:rsidR="009B28CF" w:rsidRDefault="00886B8C" w:rsidP="0041550B">
      <w:pPr>
        <w:spacing w:line="480" w:lineRule="auto"/>
        <w:ind w:firstLine="720"/>
      </w:pPr>
      <w:r>
        <w:t xml:space="preserve">Students in Accelerated Learning Programs were placed in developmental courses in the upper-level mainstreamed into college-level courses. There is the enrolment of a subject made simultaneously in a companion taught by the same instructor. Although the Accelerated Learning Program has few students, it aims to help the students maximize the likelihood of succeeding and speeding up the process in the developmental sequence.  Also, it allows the students who are ready to take their first college-level course to bypass developmental education, which is the highest level. </w:t>
      </w:r>
      <w:r w:rsidR="0041550B">
        <w:t xml:space="preserve">Evidence of effectiveness is seen where the Community College of Baltimore County has had their accelerated learning program throughout their academic year. </w:t>
      </w:r>
    </w:p>
    <w:p w14:paraId="3365B30B" w14:textId="77777777" w:rsidR="0041550B" w:rsidRDefault="00886B8C" w:rsidP="0041550B">
      <w:pPr>
        <w:spacing w:line="480" w:lineRule="auto"/>
        <w:ind w:firstLine="720"/>
      </w:pPr>
      <w:r>
        <w:t xml:space="preserve">Learning Community is another program that many community colleges operate in order to improve rates of low students. The primary learning communities co-enroll students into several more comprehensive classes, which includes the integrated curricula—also, services from the students that enhance advising and in tutoring that are part of the course. Thereby, the value-added is that there is the provision of students who are performing low academically but have the chance to enroll and complete their courses at the developmental level through the learning communities. </w:t>
      </w:r>
      <w:r w:rsidR="002D5DB8">
        <w:t xml:space="preserve">The learning communities aim to serve students that perform low academically and have been referred to the developmental courses upon arrival in the college. However, the evidence of effectiveness has been shown by the research where it is proven that comprehensive programs positively impact how the students engage. </w:t>
      </w:r>
    </w:p>
    <w:p w14:paraId="5F9271DB" w14:textId="77777777" w:rsidR="002D5DB8" w:rsidRDefault="00886B8C" w:rsidP="0041550B">
      <w:pPr>
        <w:spacing w:line="480" w:lineRule="auto"/>
        <w:ind w:firstLine="720"/>
      </w:pPr>
      <w:r>
        <w:lastRenderedPageBreak/>
        <w:t>In summary, by taking in the broad picture of developmental education and stepping back, an extensive system is seen, which involves counselors and professors dedicated to carrying a crucial function. There is uncertainty with the system and the lack of consensus where students, after they are referred to developmental education, do not enroll. Those students that complete one remedial course do not show up for the next course.</w:t>
      </w:r>
      <w:r w:rsidR="006C2BEE">
        <w:t xml:space="preserve"> Looking for better ways of addressing students' unpreparedness needs is necessary to meet the goal of the Obama administration to increase the number of graduates from a community college by five million.</w:t>
      </w:r>
      <w:r>
        <w:t xml:space="preserve"> </w:t>
      </w:r>
    </w:p>
    <w:p w14:paraId="1026B5A1" w14:textId="77777777" w:rsidR="00EA1B43" w:rsidRDefault="00EA1B43" w:rsidP="00823484">
      <w:pPr>
        <w:spacing w:line="480" w:lineRule="auto"/>
        <w:ind w:firstLine="720"/>
      </w:pPr>
    </w:p>
    <w:p w14:paraId="38129783" w14:textId="77777777" w:rsidR="00EA1B43" w:rsidRDefault="00EA1B43" w:rsidP="00823484">
      <w:pPr>
        <w:spacing w:line="480" w:lineRule="auto"/>
        <w:ind w:firstLine="720"/>
      </w:pPr>
    </w:p>
    <w:p w14:paraId="3C4B5501" w14:textId="77777777" w:rsidR="00EA1B43" w:rsidRDefault="00EA1B43" w:rsidP="00823484">
      <w:pPr>
        <w:spacing w:line="480" w:lineRule="auto"/>
        <w:ind w:firstLine="720"/>
      </w:pPr>
    </w:p>
    <w:p w14:paraId="3108EE17" w14:textId="77777777" w:rsidR="00EA1B43" w:rsidRDefault="00EA1B43" w:rsidP="00823484">
      <w:pPr>
        <w:spacing w:line="480" w:lineRule="auto"/>
        <w:ind w:firstLine="720"/>
      </w:pPr>
    </w:p>
    <w:p w14:paraId="3EA2C352" w14:textId="77777777" w:rsidR="0042493E" w:rsidRDefault="00886B8C" w:rsidP="002E40BB">
      <w:pPr>
        <w:spacing w:line="480" w:lineRule="auto"/>
        <w:ind w:firstLine="720"/>
      </w:pPr>
      <w:r>
        <w:t xml:space="preserve"> </w:t>
      </w:r>
    </w:p>
    <w:p w14:paraId="052BE7E6" w14:textId="77777777" w:rsidR="004D2074" w:rsidRDefault="004D2074" w:rsidP="002E40BB">
      <w:pPr>
        <w:spacing w:line="480" w:lineRule="auto"/>
        <w:ind w:firstLine="720"/>
      </w:pPr>
    </w:p>
    <w:p w14:paraId="006C247F" w14:textId="77777777" w:rsidR="00127DDC" w:rsidRDefault="00127DDC" w:rsidP="007A02ED">
      <w:pPr>
        <w:spacing w:line="480" w:lineRule="auto"/>
        <w:jc w:val="center"/>
        <w:rPr>
          <w:b/>
        </w:rPr>
      </w:pPr>
    </w:p>
    <w:p w14:paraId="4FC0C99E" w14:textId="77777777" w:rsidR="00127DDC" w:rsidRDefault="00127DDC" w:rsidP="007A02ED">
      <w:pPr>
        <w:spacing w:line="480" w:lineRule="auto"/>
        <w:jc w:val="center"/>
        <w:rPr>
          <w:b/>
        </w:rPr>
      </w:pPr>
    </w:p>
    <w:p w14:paraId="3203960E" w14:textId="77777777" w:rsidR="00127DDC" w:rsidRDefault="00127DDC" w:rsidP="007A02ED">
      <w:pPr>
        <w:spacing w:line="480" w:lineRule="auto"/>
        <w:jc w:val="center"/>
        <w:rPr>
          <w:b/>
        </w:rPr>
      </w:pPr>
    </w:p>
    <w:p w14:paraId="4EA06C5B" w14:textId="77777777" w:rsidR="00127DDC" w:rsidRDefault="00127DDC" w:rsidP="007A02ED">
      <w:pPr>
        <w:spacing w:line="480" w:lineRule="auto"/>
        <w:jc w:val="center"/>
        <w:rPr>
          <w:b/>
        </w:rPr>
      </w:pPr>
    </w:p>
    <w:p w14:paraId="7B69ADA8" w14:textId="77777777" w:rsidR="00127DDC" w:rsidRDefault="00127DDC" w:rsidP="007A02ED">
      <w:pPr>
        <w:spacing w:line="480" w:lineRule="auto"/>
        <w:jc w:val="center"/>
        <w:rPr>
          <w:b/>
        </w:rPr>
      </w:pPr>
    </w:p>
    <w:p w14:paraId="2037F4A1" w14:textId="77777777" w:rsidR="00127DDC" w:rsidRDefault="00127DDC" w:rsidP="007A02ED">
      <w:pPr>
        <w:spacing w:line="480" w:lineRule="auto"/>
        <w:jc w:val="center"/>
        <w:rPr>
          <w:b/>
        </w:rPr>
      </w:pPr>
    </w:p>
    <w:p w14:paraId="1DB07BDD" w14:textId="77777777" w:rsidR="00127DDC" w:rsidRDefault="00127DDC" w:rsidP="007A02ED">
      <w:pPr>
        <w:spacing w:line="480" w:lineRule="auto"/>
        <w:jc w:val="center"/>
        <w:rPr>
          <w:b/>
        </w:rPr>
      </w:pPr>
    </w:p>
    <w:p w14:paraId="0935BE34" w14:textId="77777777" w:rsidR="00BF58C0" w:rsidRDefault="00BF58C0" w:rsidP="007A02ED">
      <w:pPr>
        <w:spacing w:line="480" w:lineRule="auto"/>
        <w:jc w:val="center"/>
        <w:rPr>
          <w:b/>
        </w:rPr>
      </w:pPr>
    </w:p>
    <w:p w14:paraId="29569DB0" w14:textId="77777777" w:rsidR="00BF58C0" w:rsidRDefault="00BF58C0" w:rsidP="007A02ED">
      <w:pPr>
        <w:spacing w:line="480" w:lineRule="auto"/>
        <w:jc w:val="center"/>
        <w:rPr>
          <w:b/>
        </w:rPr>
      </w:pPr>
    </w:p>
    <w:p w14:paraId="1118B5CC" w14:textId="5E9AA074" w:rsidR="00BF58C0" w:rsidRPr="00BF58C0" w:rsidRDefault="00886B8C" w:rsidP="00BF58C0">
      <w:pPr>
        <w:spacing w:line="480" w:lineRule="auto"/>
        <w:jc w:val="center"/>
        <w:rPr>
          <w:b/>
        </w:rPr>
      </w:pPr>
      <w:r w:rsidRPr="007A02ED">
        <w:rPr>
          <w:b/>
        </w:rPr>
        <w:t>Reference</w:t>
      </w:r>
    </w:p>
    <w:p w14:paraId="4BD75008" w14:textId="13346646" w:rsidR="00BF58C0" w:rsidRDefault="00BF58C0" w:rsidP="00BF58C0">
      <w:pPr>
        <w:spacing w:line="480" w:lineRule="auto"/>
        <w:ind w:left="720" w:hanging="720"/>
        <w:rPr>
          <w:shd w:val="clear" w:color="auto" w:fill="FFFFFF"/>
        </w:rPr>
      </w:pPr>
      <w:r w:rsidRPr="007A02ED">
        <w:rPr>
          <w:shd w:val="clear" w:color="auto" w:fill="FFFFFF"/>
        </w:rPr>
        <w:t>Daft, R. L. (2021).</w:t>
      </w:r>
      <w:r w:rsidRPr="007A02ED">
        <w:rPr>
          <w:rStyle w:val="apple-converted-space"/>
          <w:shd w:val="clear" w:color="auto" w:fill="FFFFFF"/>
        </w:rPr>
        <w:t> </w:t>
      </w:r>
      <w:r w:rsidRPr="007A02ED">
        <w:rPr>
          <w:i/>
          <w:iCs/>
          <w:shd w:val="clear" w:color="auto" w:fill="FFFFFF"/>
        </w:rPr>
        <w:t>Management</w:t>
      </w:r>
      <w:r w:rsidRPr="007A02ED">
        <w:rPr>
          <w:shd w:val="clear" w:color="auto" w:fill="FFFFFF"/>
        </w:rPr>
        <w:t>. Cengage Learning</w:t>
      </w:r>
      <w:r>
        <w:rPr>
          <w:shd w:val="clear" w:color="auto" w:fill="FFFFFF"/>
        </w:rPr>
        <w:t>.</w:t>
      </w:r>
    </w:p>
    <w:p w14:paraId="42700D78" w14:textId="77777777" w:rsidR="00BF58C0" w:rsidRPr="007A02ED" w:rsidRDefault="00BF58C0" w:rsidP="00BF58C0">
      <w:pPr>
        <w:spacing w:line="480" w:lineRule="auto"/>
        <w:ind w:left="720" w:hanging="720"/>
        <w:rPr>
          <w:shd w:val="clear" w:color="auto" w:fill="FFFFFF"/>
        </w:rPr>
      </w:pPr>
      <w:proofErr w:type="spellStart"/>
      <w:r w:rsidRPr="007A02ED">
        <w:rPr>
          <w:shd w:val="clear" w:color="auto" w:fill="FFFFFF"/>
        </w:rPr>
        <w:t>Lurigio</w:t>
      </w:r>
      <w:proofErr w:type="spellEnd"/>
      <w:r w:rsidRPr="007A02ED">
        <w:rPr>
          <w:shd w:val="clear" w:color="auto" w:fill="FFFFFF"/>
        </w:rPr>
        <w:t>, A. J., Andrus, J., &amp; Scott, C. K. (2018). The opioid epidemic and the role of law enforcement officers in saving lives.</w:t>
      </w:r>
      <w:r w:rsidRPr="007A02ED">
        <w:rPr>
          <w:rStyle w:val="apple-converted-space"/>
          <w:shd w:val="clear" w:color="auto" w:fill="FFFFFF"/>
        </w:rPr>
        <w:t> </w:t>
      </w:r>
      <w:r w:rsidRPr="007A02ED">
        <w:rPr>
          <w:i/>
          <w:iCs/>
          <w:shd w:val="clear" w:color="auto" w:fill="FFFFFF"/>
        </w:rPr>
        <w:t>Victims &amp; Offenders</w:t>
      </w:r>
      <w:r w:rsidRPr="007A02ED">
        <w:rPr>
          <w:shd w:val="clear" w:color="auto" w:fill="FFFFFF"/>
        </w:rPr>
        <w:t>,</w:t>
      </w:r>
      <w:r w:rsidRPr="007A02ED">
        <w:rPr>
          <w:rStyle w:val="apple-converted-space"/>
          <w:shd w:val="clear" w:color="auto" w:fill="FFFFFF"/>
        </w:rPr>
        <w:t> </w:t>
      </w:r>
      <w:r w:rsidRPr="007A02ED">
        <w:rPr>
          <w:i/>
          <w:iCs/>
          <w:shd w:val="clear" w:color="auto" w:fill="FFFFFF"/>
        </w:rPr>
        <w:t>13</w:t>
      </w:r>
      <w:r w:rsidRPr="007A02ED">
        <w:rPr>
          <w:shd w:val="clear" w:color="auto" w:fill="FFFFFF"/>
        </w:rPr>
        <w:t>(8), 1055-1076.</w:t>
      </w:r>
    </w:p>
    <w:p w14:paraId="5C44474C" w14:textId="60B93B6E" w:rsidR="00BF58C0" w:rsidRPr="00BF58C0" w:rsidRDefault="00BF58C0" w:rsidP="00BF58C0">
      <w:pPr>
        <w:spacing w:line="480" w:lineRule="auto"/>
        <w:ind w:left="720" w:hanging="720"/>
        <w:rPr>
          <w:b/>
        </w:rPr>
      </w:pPr>
      <w:r w:rsidRPr="007A02ED">
        <w:rPr>
          <w:shd w:val="clear" w:color="auto" w:fill="FFFFFF"/>
        </w:rPr>
        <w:t>King, B. S. (2020).</w:t>
      </w:r>
      <w:r w:rsidRPr="007A02ED">
        <w:rPr>
          <w:rStyle w:val="apple-converted-space"/>
          <w:shd w:val="clear" w:color="auto" w:fill="FFFFFF"/>
        </w:rPr>
        <w:t> </w:t>
      </w:r>
      <w:r w:rsidRPr="007A02ED">
        <w:rPr>
          <w:i/>
          <w:iCs/>
          <w:shd w:val="clear" w:color="auto" w:fill="FFFFFF"/>
        </w:rPr>
        <w:t>An Exploratory Study of Teachers' Perceptions of Administrative Support Influencing Retention in Title I Schools</w:t>
      </w:r>
      <w:r w:rsidRPr="007A02ED">
        <w:rPr>
          <w:rStyle w:val="apple-converted-space"/>
          <w:shd w:val="clear" w:color="auto" w:fill="FFFFFF"/>
        </w:rPr>
        <w:t> </w:t>
      </w:r>
      <w:r w:rsidRPr="007A02ED">
        <w:rPr>
          <w:shd w:val="clear" w:color="auto" w:fill="FFFFFF"/>
        </w:rPr>
        <w:t>(Doctoral dissertation).</w:t>
      </w:r>
    </w:p>
    <w:p w14:paraId="288A9B20" w14:textId="01343B65" w:rsidR="00BA3DC9" w:rsidRPr="007A02ED" w:rsidRDefault="00886B8C" w:rsidP="007A02ED">
      <w:pPr>
        <w:spacing w:line="480" w:lineRule="auto"/>
        <w:ind w:left="720" w:hanging="720"/>
        <w:jc w:val="center"/>
        <w:rPr>
          <w:shd w:val="clear" w:color="auto" w:fill="FFFFFF"/>
        </w:rPr>
      </w:pPr>
      <w:r w:rsidRPr="007A02ED">
        <w:rPr>
          <w:shd w:val="clear" w:color="auto" w:fill="FFFFFF"/>
        </w:rPr>
        <w:t xml:space="preserve">Saunders, E., Metcalf, S. A., Walsh, O., Moore, S. K., Meier, A., </w:t>
      </w:r>
      <w:proofErr w:type="spellStart"/>
      <w:r w:rsidRPr="007A02ED">
        <w:rPr>
          <w:shd w:val="clear" w:color="auto" w:fill="FFFFFF"/>
        </w:rPr>
        <w:t>McLeman</w:t>
      </w:r>
      <w:proofErr w:type="spellEnd"/>
      <w:r w:rsidRPr="007A02ED">
        <w:rPr>
          <w:shd w:val="clear" w:color="auto" w:fill="FFFFFF"/>
        </w:rPr>
        <w:t>, B., ... &amp; Marsch, L. A. (2019). “You can see those concentric rings going out”: Emergency personnel’s experiences treating overdose and perspectives on policy-level responses to the opioid crisis in New Hampshire.</w:t>
      </w:r>
      <w:r w:rsidRPr="007A02ED">
        <w:rPr>
          <w:rStyle w:val="apple-converted-space"/>
          <w:shd w:val="clear" w:color="auto" w:fill="FFFFFF"/>
        </w:rPr>
        <w:t> </w:t>
      </w:r>
      <w:r w:rsidRPr="007A02ED">
        <w:rPr>
          <w:i/>
          <w:iCs/>
          <w:shd w:val="clear" w:color="auto" w:fill="FFFFFF"/>
        </w:rPr>
        <w:t>Drug and alcohol dependence</w:t>
      </w:r>
      <w:r w:rsidRPr="007A02ED">
        <w:rPr>
          <w:shd w:val="clear" w:color="auto" w:fill="FFFFFF"/>
        </w:rPr>
        <w:t>,</w:t>
      </w:r>
      <w:r w:rsidRPr="007A02ED">
        <w:rPr>
          <w:rStyle w:val="apple-converted-space"/>
          <w:shd w:val="clear" w:color="auto" w:fill="FFFFFF"/>
        </w:rPr>
        <w:t> </w:t>
      </w:r>
      <w:r w:rsidRPr="007A02ED">
        <w:rPr>
          <w:i/>
          <w:iCs/>
          <w:shd w:val="clear" w:color="auto" w:fill="FFFFFF"/>
        </w:rPr>
        <w:t>204</w:t>
      </w:r>
      <w:r w:rsidRPr="007A02ED">
        <w:rPr>
          <w:shd w:val="clear" w:color="auto" w:fill="FFFFFF"/>
        </w:rPr>
        <w:t>, 107555.</w:t>
      </w:r>
    </w:p>
    <w:p w14:paraId="58B65F89" w14:textId="7F31FB8D" w:rsidR="007A02ED" w:rsidRPr="007A02ED" w:rsidRDefault="00886B8C" w:rsidP="00BF58C0">
      <w:pPr>
        <w:spacing w:line="480" w:lineRule="auto"/>
        <w:ind w:left="720" w:hanging="720"/>
        <w:rPr>
          <w:shd w:val="clear" w:color="auto" w:fill="FFFFFF"/>
        </w:rPr>
      </w:pPr>
      <w:r w:rsidRPr="007A02ED">
        <w:rPr>
          <w:shd w:val="clear" w:color="auto" w:fill="FFFFFF"/>
        </w:rPr>
        <w:t>.</w:t>
      </w:r>
    </w:p>
    <w:p w14:paraId="1B117767" w14:textId="77777777" w:rsidR="00BA3DC9" w:rsidRDefault="00BA3DC9" w:rsidP="002E40BB">
      <w:pPr>
        <w:spacing w:line="480" w:lineRule="auto"/>
        <w:ind w:firstLine="720"/>
      </w:pPr>
    </w:p>
    <w:p w14:paraId="081E5DAC" w14:textId="77777777" w:rsidR="00BA3DC9" w:rsidRDefault="00BA3DC9" w:rsidP="002E40BB">
      <w:pPr>
        <w:spacing w:line="480" w:lineRule="auto"/>
        <w:ind w:firstLine="720"/>
      </w:pPr>
    </w:p>
    <w:p w14:paraId="0FFC4C41" w14:textId="77777777" w:rsidR="00BA3DC9" w:rsidRDefault="00BA3DC9" w:rsidP="002E40BB">
      <w:pPr>
        <w:spacing w:line="480" w:lineRule="auto"/>
        <w:ind w:firstLine="720"/>
      </w:pPr>
    </w:p>
    <w:p w14:paraId="5D061900" w14:textId="77777777" w:rsidR="00BA3DC9" w:rsidRDefault="00BA3DC9" w:rsidP="002E40BB">
      <w:pPr>
        <w:spacing w:line="480" w:lineRule="auto"/>
        <w:ind w:firstLine="720"/>
      </w:pPr>
    </w:p>
    <w:p w14:paraId="4DFA0877" w14:textId="77777777" w:rsidR="00BA3DC9" w:rsidRDefault="00BA3DC9" w:rsidP="002E40BB">
      <w:pPr>
        <w:spacing w:line="480" w:lineRule="auto"/>
        <w:ind w:firstLine="720"/>
      </w:pPr>
    </w:p>
    <w:p w14:paraId="0C23938D" w14:textId="77777777" w:rsidR="00BA3DC9" w:rsidRDefault="00BA3DC9" w:rsidP="002E40BB">
      <w:pPr>
        <w:spacing w:line="480" w:lineRule="auto"/>
        <w:ind w:firstLine="720"/>
      </w:pPr>
    </w:p>
    <w:p w14:paraId="4BE0454A" w14:textId="77777777" w:rsidR="00BA3DC9" w:rsidRDefault="00BA3DC9" w:rsidP="002E40BB">
      <w:pPr>
        <w:spacing w:line="480" w:lineRule="auto"/>
        <w:ind w:firstLine="720"/>
      </w:pPr>
    </w:p>
    <w:p w14:paraId="75CF0324" w14:textId="77777777" w:rsidR="00BA3DC9" w:rsidRDefault="00BA3DC9" w:rsidP="002E40BB">
      <w:pPr>
        <w:spacing w:line="480" w:lineRule="auto"/>
        <w:ind w:firstLine="720"/>
      </w:pPr>
    </w:p>
    <w:p w14:paraId="21B8856D" w14:textId="77777777" w:rsidR="00BA3DC9" w:rsidRDefault="00BA3DC9" w:rsidP="002E40BB">
      <w:pPr>
        <w:spacing w:line="480" w:lineRule="auto"/>
        <w:ind w:firstLine="720"/>
      </w:pPr>
    </w:p>
    <w:p w14:paraId="3EE35820" w14:textId="77777777" w:rsidR="00BA3DC9" w:rsidRDefault="00BA3DC9" w:rsidP="002E40BB">
      <w:pPr>
        <w:spacing w:line="480" w:lineRule="auto"/>
        <w:ind w:firstLine="720"/>
      </w:pPr>
    </w:p>
    <w:p w14:paraId="32B89FF0" w14:textId="77777777" w:rsidR="00BA3DC9" w:rsidRDefault="00BA3DC9" w:rsidP="002E40BB">
      <w:pPr>
        <w:spacing w:line="480" w:lineRule="auto"/>
        <w:ind w:firstLine="720"/>
      </w:pPr>
    </w:p>
    <w:p w14:paraId="6FDC8BA2" w14:textId="77777777" w:rsidR="00BA3DC9" w:rsidRDefault="00BA3DC9" w:rsidP="002E40BB">
      <w:pPr>
        <w:spacing w:line="480" w:lineRule="auto"/>
        <w:ind w:firstLine="720"/>
      </w:pPr>
    </w:p>
    <w:p w14:paraId="7AE5B0B2" w14:textId="77777777" w:rsidR="00BA3DC9" w:rsidRDefault="00BA3DC9" w:rsidP="002E40BB">
      <w:pPr>
        <w:spacing w:line="480" w:lineRule="auto"/>
        <w:ind w:firstLine="720"/>
      </w:pPr>
    </w:p>
    <w:p w14:paraId="58B89DC4" w14:textId="77777777" w:rsidR="009D7C82" w:rsidRPr="005066BA" w:rsidRDefault="009D7C82" w:rsidP="00A60A4A">
      <w:pPr>
        <w:spacing w:line="480" w:lineRule="auto"/>
        <w:ind w:firstLine="720"/>
        <w:jc w:val="center"/>
      </w:pPr>
    </w:p>
    <w:p w14:paraId="3D8940D8" w14:textId="77777777" w:rsidR="00E908F9" w:rsidRDefault="00E908F9" w:rsidP="00A60A4A">
      <w:pPr>
        <w:spacing w:line="480" w:lineRule="auto"/>
        <w:ind w:firstLine="720"/>
        <w:jc w:val="center"/>
      </w:pPr>
    </w:p>
    <w:p w14:paraId="558973BC" w14:textId="77777777" w:rsidR="00A60A4A" w:rsidRPr="003813E3" w:rsidRDefault="00A60A4A" w:rsidP="003813E3">
      <w:pPr>
        <w:spacing w:line="480" w:lineRule="auto"/>
        <w:jc w:val="center"/>
        <w:rPr>
          <w:b/>
        </w:rPr>
      </w:pPr>
    </w:p>
    <w:p w14:paraId="1529E843" w14:textId="77777777" w:rsidR="00036DD6" w:rsidRDefault="00036DD6" w:rsidP="00EE000C">
      <w:pPr>
        <w:spacing w:line="480" w:lineRule="auto"/>
      </w:pPr>
    </w:p>
    <w:p w14:paraId="03C01A93" w14:textId="77777777" w:rsidR="00E20060" w:rsidRDefault="00E20060" w:rsidP="00EE000C">
      <w:pPr>
        <w:spacing w:line="480" w:lineRule="auto"/>
      </w:pPr>
    </w:p>
    <w:p w14:paraId="7BC830C5" w14:textId="77777777" w:rsidR="00E20060" w:rsidRDefault="00E20060" w:rsidP="00EE000C">
      <w:pPr>
        <w:spacing w:line="480" w:lineRule="auto"/>
      </w:pPr>
    </w:p>
    <w:p w14:paraId="4A03FEAF" w14:textId="77777777" w:rsidR="00E20060" w:rsidRDefault="00E20060" w:rsidP="00EE000C">
      <w:pPr>
        <w:spacing w:line="480" w:lineRule="auto"/>
      </w:pPr>
    </w:p>
    <w:p w14:paraId="164E6900" w14:textId="77777777" w:rsidR="00E20060" w:rsidRDefault="00E20060" w:rsidP="00EE000C">
      <w:pPr>
        <w:spacing w:line="480" w:lineRule="auto"/>
      </w:pPr>
    </w:p>
    <w:p w14:paraId="591EEE47" w14:textId="77777777" w:rsidR="00E20060" w:rsidRDefault="00E20060" w:rsidP="00EE000C">
      <w:pPr>
        <w:spacing w:line="480" w:lineRule="auto"/>
      </w:pPr>
    </w:p>
    <w:p w14:paraId="12A80C5D" w14:textId="77777777" w:rsidR="00E20060" w:rsidRDefault="00E20060" w:rsidP="00EE000C">
      <w:pPr>
        <w:spacing w:line="480" w:lineRule="auto"/>
      </w:pPr>
    </w:p>
    <w:p w14:paraId="53EEF4D8" w14:textId="77777777" w:rsidR="00E20060" w:rsidRDefault="00E20060" w:rsidP="00EE000C">
      <w:pPr>
        <w:spacing w:line="480" w:lineRule="auto"/>
      </w:pPr>
    </w:p>
    <w:p w14:paraId="1133F0FE" w14:textId="77777777" w:rsidR="00E20060" w:rsidRDefault="00E20060" w:rsidP="00EE000C">
      <w:pPr>
        <w:spacing w:line="480" w:lineRule="auto"/>
      </w:pPr>
    </w:p>
    <w:p w14:paraId="10B0F0AE" w14:textId="77777777" w:rsidR="00E20060" w:rsidRDefault="00E20060" w:rsidP="00EE000C">
      <w:pPr>
        <w:spacing w:line="480" w:lineRule="auto"/>
      </w:pPr>
    </w:p>
    <w:p w14:paraId="6F0E03B9" w14:textId="77777777" w:rsidR="00E20060" w:rsidRDefault="00E20060" w:rsidP="00EE000C">
      <w:pPr>
        <w:spacing w:line="480" w:lineRule="auto"/>
      </w:pPr>
    </w:p>
    <w:p w14:paraId="07B1B91C" w14:textId="77777777" w:rsidR="00E20060" w:rsidRDefault="00E20060" w:rsidP="00EE000C">
      <w:pPr>
        <w:spacing w:line="480" w:lineRule="auto"/>
      </w:pPr>
    </w:p>
    <w:p w14:paraId="48172609" w14:textId="77777777" w:rsidR="00E20060" w:rsidRDefault="00E20060" w:rsidP="00EE000C">
      <w:pPr>
        <w:spacing w:line="480" w:lineRule="auto"/>
      </w:pPr>
    </w:p>
    <w:p w14:paraId="3B1B1052" w14:textId="77777777" w:rsidR="00036DD6" w:rsidRDefault="00036DD6" w:rsidP="00EE000C">
      <w:pPr>
        <w:spacing w:line="480" w:lineRule="auto"/>
      </w:pPr>
    </w:p>
    <w:p w14:paraId="184DE698" w14:textId="77777777" w:rsidR="00036DD6" w:rsidRDefault="00036DD6" w:rsidP="00EE000C">
      <w:pPr>
        <w:spacing w:line="480" w:lineRule="auto"/>
      </w:pPr>
    </w:p>
    <w:p w14:paraId="7F940FA9" w14:textId="77777777" w:rsidR="00036DD6" w:rsidRDefault="00036DD6" w:rsidP="00EE000C">
      <w:pPr>
        <w:spacing w:line="480" w:lineRule="auto"/>
      </w:pPr>
    </w:p>
    <w:p w14:paraId="6E29BA4E" w14:textId="77777777" w:rsidR="00036DD6" w:rsidRDefault="00036DD6" w:rsidP="00EE000C">
      <w:pPr>
        <w:spacing w:line="480" w:lineRule="auto"/>
      </w:pPr>
    </w:p>
    <w:p w14:paraId="51DD428A" w14:textId="77777777" w:rsidR="00A12C9D" w:rsidRPr="003813E3" w:rsidRDefault="00A12C9D" w:rsidP="00036DD6">
      <w:pPr>
        <w:spacing w:line="480" w:lineRule="auto"/>
      </w:pPr>
    </w:p>
    <w:sectPr w:rsidR="00A12C9D" w:rsidRPr="003813E3" w:rsidSect="00B94D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09CA" w14:textId="77777777" w:rsidR="00DA61BC" w:rsidRDefault="00DA61BC">
      <w:pPr>
        <w:spacing w:after="0" w:line="240" w:lineRule="auto"/>
      </w:pPr>
      <w:r>
        <w:separator/>
      </w:r>
    </w:p>
  </w:endnote>
  <w:endnote w:type="continuationSeparator" w:id="0">
    <w:p w14:paraId="7A1D0545" w14:textId="77777777" w:rsidR="00DA61BC" w:rsidRDefault="00DA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A2E2" w14:textId="77777777" w:rsidR="00DA61BC" w:rsidRDefault="00DA61BC">
      <w:pPr>
        <w:spacing w:after="0" w:line="240" w:lineRule="auto"/>
      </w:pPr>
      <w:r>
        <w:separator/>
      </w:r>
    </w:p>
  </w:footnote>
  <w:footnote w:type="continuationSeparator" w:id="0">
    <w:p w14:paraId="4932674A" w14:textId="77777777" w:rsidR="00DA61BC" w:rsidRDefault="00DA6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144562"/>
      <w:docPartObj>
        <w:docPartGallery w:val="Page Numbers (Top of Page)"/>
        <w:docPartUnique/>
      </w:docPartObj>
    </w:sdtPr>
    <w:sdtEndPr>
      <w:rPr>
        <w:noProof/>
      </w:rPr>
    </w:sdtEndPr>
    <w:sdtContent>
      <w:p w14:paraId="79017BA2" w14:textId="77777777" w:rsidR="006C2BEE" w:rsidRDefault="00886B8C" w:rsidP="00022556">
        <w:pPr>
          <w:pStyle w:val="Header"/>
        </w:pPr>
        <w:r>
          <w:t>HILLSBOROUGH COMMUNITY COLLEGE</w:t>
        </w:r>
        <w:r>
          <w:tab/>
        </w:r>
        <w:r>
          <w:tab/>
        </w:r>
        <w:r>
          <w:fldChar w:fldCharType="begin"/>
        </w:r>
        <w:r>
          <w:instrText xml:space="preserve"> PAGE   \* MERGEFORMAT </w:instrText>
        </w:r>
        <w:r>
          <w:fldChar w:fldCharType="separate"/>
        </w:r>
        <w:r w:rsidR="00127DDC">
          <w:rPr>
            <w:noProof/>
          </w:rPr>
          <w:t>2</w:t>
        </w:r>
        <w:r>
          <w:rPr>
            <w:noProof/>
          </w:rPr>
          <w:fldChar w:fldCharType="end"/>
        </w:r>
      </w:p>
    </w:sdtContent>
  </w:sdt>
  <w:p w14:paraId="48F10052" w14:textId="77777777" w:rsidR="006C2BEE" w:rsidRDefault="006C2BEE" w:rsidP="00502BB3">
    <w:pPr>
      <w:pStyle w:val="Header"/>
      <w:tabs>
        <w:tab w:val="clear" w:pos="4680"/>
        <w:tab w:val="clear" w:pos="9360"/>
        <w:tab w:val="left" w:pos="385"/>
        <w:tab w:val="left" w:pos="31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885483"/>
      <w:docPartObj>
        <w:docPartGallery w:val="Page Numbers (Top of Page)"/>
        <w:docPartUnique/>
      </w:docPartObj>
    </w:sdtPr>
    <w:sdtEndPr>
      <w:rPr>
        <w:noProof/>
      </w:rPr>
    </w:sdtEndPr>
    <w:sdtContent>
      <w:p w14:paraId="5ECEBEE3" w14:textId="2317EDDA" w:rsidR="006C2BEE" w:rsidRDefault="00886B8C" w:rsidP="002A1730">
        <w:pPr>
          <w:pStyle w:val="Header"/>
        </w:pPr>
        <w:r>
          <w:t xml:space="preserve">Running Head: </w:t>
        </w:r>
        <w:r w:rsidR="003B52DF">
          <w:t xml:space="preserve">               </w:t>
        </w:r>
        <w:r>
          <w:t>HILLSBOROUGH COMMUNITY COLLEG</w:t>
        </w:r>
        <w:r w:rsidR="003B52DF">
          <w:t xml:space="preserve">E                                     </w:t>
        </w:r>
        <w:r>
          <w:fldChar w:fldCharType="begin"/>
        </w:r>
        <w:r>
          <w:instrText xml:space="preserve"> PAGE   \* MERGEFORMAT </w:instrText>
        </w:r>
        <w:r>
          <w:fldChar w:fldCharType="separate"/>
        </w:r>
        <w:r w:rsidR="00127DDC">
          <w:rPr>
            <w:noProof/>
          </w:rPr>
          <w:t>1</w:t>
        </w:r>
        <w:r>
          <w:rPr>
            <w:noProof/>
          </w:rPr>
          <w:fldChar w:fldCharType="end"/>
        </w:r>
      </w:p>
    </w:sdtContent>
  </w:sdt>
  <w:p w14:paraId="3C7DE5A7" w14:textId="77777777" w:rsidR="006C2BEE" w:rsidRDefault="006C2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F74"/>
    <w:multiLevelType w:val="hybridMultilevel"/>
    <w:tmpl w:val="C6CCF330"/>
    <w:lvl w:ilvl="0" w:tplc="5C14CEBC">
      <w:start w:val="1"/>
      <w:numFmt w:val="decimal"/>
      <w:lvlText w:val="%1."/>
      <w:lvlJc w:val="left"/>
      <w:pPr>
        <w:ind w:left="720" w:hanging="360"/>
      </w:pPr>
      <w:rPr>
        <w:rFonts w:hint="default"/>
      </w:rPr>
    </w:lvl>
    <w:lvl w:ilvl="1" w:tplc="8174C128" w:tentative="1">
      <w:start w:val="1"/>
      <w:numFmt w:val="lowerLetter"/>
      <w:lvlText w:val="%2."/>
      <w:lvlJc w:val="left"/>
      <w:pPr>
        <w:ind w:left="1440" w:hanging="360"/>
      </w:pPr>
    </w:lvl>
    <w:lvl w:ilvl="2" w:tplc="A7C6CAAC" w:tentative="1">
      <w:start w:val="1"/>
      <w:numFmt w:val="lowerRoman"/>
      <w:lvlText w:val="%3."/>
      <w:lvlJc w:val="right"/>
      <w:pPr>
        <w:ind w:left="2160" w:hanging="180"/>
      </w:pPr>
    </w:lvl>
    <w:lvl w:ilvl="3" w:tplc="B6F2DCD4" w:tentative="1">
      <w:start w:val="1"/>
      <w:numFmt w:val="decimal"/>
      <w:lvlText w:val="%4."/>
      <w:lvlJc w:val="left"/>
      <w:pPr>
        <w:ind w:left="2880" w:hanging="360"/>
      </w:pPr>
    </w:lvl>
    <w:lvl w:ilvl="4" w:tplc="5EA07B40" w:tentative="1">
      <w:start w:val="1"/>
      <w:numFmt w:val="lowerLetter"/>
      <w:lvlText w:val="%5."/>
      <w:lvlJc w:val="left"/>
      <w:pPr>
        <w:ind w:left="3600" w:hanging="360"/>
      </w:pPr>
    </w:lvl>
    <w:lvl w:ilvl="5" w:tplc="EDE04588" w:tentative="1">
      <w:start w:val="1"/>
      <w:numFmt w:val="lowerRoman"/>
      <w:lvlText w:val="%6."/>
      <w:lvlJc w:val="right"/>
      <w:pPr>
        <w:ind w:left="4320" w:hanging="180"/>
      </w:pPr>
    </w:lvl>
    <w:lvl w:ilvl="6" w:tplc="BDBA02AC" w:tentative="1">
      <w:start w:val="1"/>
      <w:numFmt w:val="decimal"/>
      <w:lvlText w:val="%7."/>
      <w:lvlJc w:val="left"/>
      <w:pPr>
        <w:ind w:left="5040" w:hanging="360"/>
      </w:pPr>
    </w:lvl>
    <w:lvl w:ilvl="7" w:tplc="CC0CA03E" w:tentative="1">
      <w:start w:val="1"/>
      <w:numFmt w:val="lowerLetter"/>
      <w:lvlText w:val="%8."/>
      <w:lvlJc w:val="left"/>
      <w:pPr>
        <w:ind w:left="5760" w:hanging="360"/>
      </w:pPr>
    </w:lvl>
    <w:lvl w:ilvl="8" w:tplc="F7A0787A" w:tentative="1">
      <w:start w:val="1"/>
      <w:numFmt w:val="lowerRoman"/>
      <w:lvlText w:val="%9."/>
      <w:lvlJc w:val="right"/>
      <w:pPr>
        <w:ind w:left="6480" w:hanging="180"/>
      </w:pPr>
    </w:lvl>
  </w:abstractNum>
  <w:abstractNum w:abstractNumId="1" w15:restartNumberingAfterBreak="0">
    <w:nsid w:val="147512F2"/>
    <w:multiLevelType w:val="hybridMultilevel"/>
    <w:tmpl w:val="0B263334"/>
    <w:lvl w:ilvl="0" w:tplc="11BA48E0">
      <w:start w:val="1"/>
      <w:numFmt w:val="decimal"/>
      <w:lvlText w:val="%1."/>
      <w:lvlJc w:val="left"/>
      <w:pPr>
        <w:ind w:left="1440" w:hanging="360"/>
      </w:pPr>
    </w:lvl>
    <w:lvl w:ilvl="1" w:tplc="2154E0B6" w:tentative="1">
      <w:start w:val="1"/>
      <w:numFmt w:val="lowerLetter"/>
      <w:lvlText w:val="%2."/>
      <w:lvlJc w:val="left"/>
      <w:pPr>
        <w:ind w:left="2160" w:hanging="360"/>
      </w:pPr>
    </w:lvl>
    <w:lvl w:ilvl="2" w:tplc="4704F42A" w:tentative="1">
      <w:start w:val="1"/>
      <w:numFmt w:val="lowerRoman"/>
      <w:lvlText w:val="%3."/>
      <w:lvlJc w:val="right"/>
      <w:pPr>
        <w:ind w:left="2880" w:hanging="180"/>
      </w:pPr>
    </w:lvl>
    <w:lvl w:ilvl="3" w:tplc="B48E1954" w:tentative="1">
      <w:start w:val="1"/>
      <w:numFmt w:val="decimal"/>
      <w:lvlText w:val="%4."/>
      <w:lvlJc w:val="left"/>
      <w:pPr>
        <w:ind w:left="3600" w:hanging="360"/>
      </w:pPr>
    </w:lvl>
    <w:lvl w:ilvl="4" w:tplc="18BEA71C" w:tentative="1">
      <w:start w:val="1"/>
      <w:numFmt w:val="lowerLetter"/>
      <w:lvlText w:val="%5."/>
      <w:lvlJc w:val="left"/>
      <w:pPr>
        <w:ind w:left="4320" w:hanging="360"/>
      </w:pPr>
    </w:lvl>
    <w:lvl w:ilvl="5" w:tplc="6D74526C" w:tentative="1">
      <w:start w:val="1"/>
      <w:numFmt w:val="lowerRoman"/>
      <w:lvlText w:val="%6."/>
      <w:lvlJc w:val="right"/>
      <w:pPr>
        <w:ind w:left="5040" w:hanging="180"/>
      </w:pPr>
    </w:lvl>
    <w:lvl w:ilvl="6" w:tplc="81FE6C5A" w:tentative="1">
      <w:start w:val="1"/>
      <w:numFmt w:val="decimal"/>
      <w:lvlText w:val="%7."/>
      <w:lvlJc w:val="left"/>
      <w:pPr>
        <w:ind w:left="5760" w:hanging="360"/>
      </w:pPr>
    </w:lvl>
    <w:lvl w:ilvl="7" w:tplc="408EE426" w:tentative="1">
      <w:start w:val="1"/>
      <w:numFmt w:val="lowerLetter"/>
      <w:lvlText w:val="%8."/>
      <w:lvlJc w:val="left"/>
      <w:pPr>
        <w:ind w:left="6480" w:hanging="360"/>
      </w:pPr>
    </w:lvl>
    <w:lvl w:ilvl="8" w:tplc="0EE25DB2" w:tentative="1">
      <w:start w:val="1"/>
      <w:numFmt w:val="lowerRoman"/>
      <w:lvlText w:val="%9."/>
      <w:lvlJc w:val="right"/>
      <w:pPr>
        <w:ind w:left="7200" w:hanging="180"/>
      </w:pPr>
    </w:lvl>
  </w:abstractNum>
  <w:abstractNum w:abstractNumId="2" w15:restartNumberingAfterBreak="0">
    <w:nsid w:val="19285977"/>
    <w:multiLevelType w:val="hybridMultilevel"/>
    <w:tmpl w:val="0868F1A8"/>
    <w:lvl w:ilvl="0" w:tplc="F0AA3FE2">
      <w:start w:val="1"/>
      <w:numFmt w:val="bullet"/>
      <w:lvlText w:val=""/>
      <w:lvlJc w:val="left"/>
      <w:pPr>
        <w:ind w:left="1440" w:hanging="360"/>
      </w:pPr>
      <w:rPr>
        <w:rFonts w:ascii="Symbol" w:hAnsi="Symbol" w:hint="default"/>
      </w:rPr>
    </w:lvl>
    <w:lvl w:ilvl="1" w:tplc="1C067480" w:tentative="1">
      <w:start w:val="1"/>
      <w:numFmt w:val="bullet"/>
      <w:lvlText w:val="o"/>
      <w:lvlJc w:val="left"/>
      <w:pPr>
        <w:ind w:left="2160" w:hanging="360"/>
      </w:pPr>
      <w:rPr>
        <w:rFonts w:ascii="Courier New" w:hAnsi="Courier New" w:cs="Courier New" w:hint="default"/>
      </w:rPr>
    </w:lvl>
    <w:lvl w:ilvl="2" w:tplc="AF20CD50" w:tentative="1">
      <w:start w:val="1"/>
      <w:numFmt w:val="bullet"/>
      <w:lvlText w:val=""/>
      <w:lvlJc w:val="left"/>
      <w:pPr>
        <w:ind w:left="2880" w:hanging="360"/>
      </w:pPr>
      <w:rPr>
        <w:rFonts w:ascii="Wingdings" w:hAnsi="Wingdings" w:hint="default"/>
      </w:rPr>
    </w:lvl>
    <w:lvl w:ilvl="3" w:tplc="2F1CD41C" w:tentative="1">
      <w:start w:val="1"/>
      <w:numFmt w:val="bullet"/>
      <w:lvlText w:val=""/>
      <w:lvlJc w:val="left"/>
      <w:pPr>
        <w:ind w:left="3600" w:hanging="360"/>
      </w:pPr>
      <w:rPr>
        <w:rFonts w:ascii="Symbol" w:hAnsi="Symbol" w:hint="default"/>
      </w:rPr>
    </w:lvl>
    <w:lvl w:ilvl="4" w:tplc="C8DC182E" w:tentative="1">
      <w:start w:val="1"/>
      <w:numFmt w:val="bullet"/>
      <w:lvlText w:val="o"/>
      <w:lvlJc w:val="left"/>
      <w:pPr>
        <w:ind w:left="4320" w:hanging="360"/>
      </w:pPr>
      <w:rPr>
        <w:rFonts w:ascii="Courier New" w:hAnsi="Courier New" w:cs="Courier New" w:hint="default"/>
      </w:rPr>
    </w:lvl>
    <w:lvl w:ilvl="5" w:tplc="DACC4D0C" w:tentative="1">
      <w:start w:val="1"/>
      <w:numFmt w:val="bullet"/>
      <w:lvlText w:val=""/>
      <w:lvlJc w:val="left"/>
      <w:pPr>
        <w:ind w:left="5040" w:hanging="360"/>
      </w:pPr>
      <w:rPr>
        <w:rFonts w:ascii="Wingdings" w:hAnsi="Wingdings" w:hint="default"/>
      </w:rPr>
    </w:lvl>
    <w:lvl w:ilvl="6" w:tplc="5DD2B490" w:tentative="1">
      <w:start w:val="1"/>
      <w:numFmt w:val="bullet"/>
      <w:lvlText w:val=""/>
      <w:lvlJc w:val="left"/>
      <w:pPr>
        <w:ind w:left="5760" w:hanging="360"/>
      </w:pPr>
      <w:rPr>
        <w:rFonts w:ascii="Symbol" w:hAnsi="Symbol" w:hint="default"/>
      </w:rPr>
    </w:lvl>
    <w:lvl w:ilvl="7" w:tplc="77BAA0DC" w:tentative="1">
      <w:start w:val="1"/>
      <w:numFmt w:val="bullet"/>
      <w:lvlText w:val="o"/>
      <w:lvlJc w:val="left"/>
      <w:pPr>
        <w:ind w:left="6480" w:hanging="360"/>
      </w:pPr>
      <w:rPr>
        <w:rFonts w:ascii="Courier New" w:hAnsi="Courier New" w:cs="Courier New" w:hint="default"/>
      </w:rPr>
    </w:lvl>
    <w:lvl w:ilvl="8" w:tplc="8CD8BA1E" w:tentative="1">
      <w:start w:val="1"/>
      <w:numFmt w:val="bullet"/>
      <w:lvlText w:val=""/>
      <w:lvlJc w:val="left"/>
      <w:pPr>
        <w:ind w:left="7200" w:hanging="360"/>
      </w:pPr>
      <w:rPr>
        <w:rFonts w:ascii="Wingdings" w:hAnsi="Wingdings" w:hint="default"/>
      </w:rPr>
    </w:lvl>
  </w:abstractNum>
  <w:abstractNum w:abstractNumId="3" w15:restartNumberingAfterBreak="0">
    <w:nsid w:val="1A6A050A"/>
    <w:multiLevelType w:val="hybridMultilevel"/>
    <w:tmpl w:val="DCE26902"/>
    <w:lvl w:ilvl="0" w:tplc="85DA8880">
      <w:start w:val="1"/>
      <w:numFmt w:val="decimal"/>
      <w:lvlText w:val="%1."/>
      <w:lvlJc w:val="left"/>
      <w:pPr>
        <w:ind w:left="720" w:hanging="360"/>
      </w:pPr>
      <w:rPr>
        <w:rFonts w:hint="default"/>
      </w:rPr>
    </w:lvl>
    <w:lvl w:ilvl="1" w:tplc="1494F388" w:tentative="1">
      <w:start w:val="1"/>
      <w:numFmt w:val="lowerLetter"/>
      <w:lvlText w:val="%2."/>
      <w:lvlJc w:val="left"/>
      <w:pPr>
        <w:ind w:left="1440" w:hanging="360"/>
      </w:pPr>
    </w:lvl>
    <w:lvl w:ilvl="2" w:tplc="30466754" w:tentative="1">
      <w:start w:val="1"/>
      <w:numFmt w:val="lowerRoman"/>
      <w:lvlText w:val="%3."/>
      <w:lvlJc w:val="right"/>
      <w:pPr>
        <w:ind w:left="2160" w:hanging="180"/>
      </w:pPr>
    </w:lvl>
    <w:lvl w:ilvl="3" w:tplc="9CF4CAA4" w:tentative="1">
      <w:start w:val="1"/>
      <w:numFmt w:val="decimal"/>
      <w:lvlText w:val="%4."/>
      <w:lvlJc w:val="left"/>
      <w:pPr>
        <w:ind w:left="2880" w:hanging="360"/>
      </w:pPr>
    </w:lvl>
    <w:lvl w:ilvl="4" w:tplc="952E7A6E" w:tentative="1">
      <w:start w:val="1"/>
      <w:numFmt w:val="lowerLetter"/>
      <w:lvlText w:val="%5."/>
      <w:lvlJc w:val="left"/>
      <w:pPr>
        <w:ind w:left="3600" w:hanging="360"/>
      </w:pPr>
    </w:lvl>
    <w:lvl w:ilvl="5" w:tplc="3CB693DC" w:tentative="1">
      <w:start w:val="1"/>
      <w:numFmt w:val="lowerRoman"/>
      <w:lvlText w:val="%6."/>
      <w:lvlJc w:val="right"/>
      <w:pPr>
        <w:ind w:left="4320" w:hanging="180"/>
      </w:pPr>
    </w:lvl>
    <w:lvl w:ilvl="6" w:tplc="D5C8F4F8" w:tentative="1">
      <w:start w:val="1"/>
      <w:numFmt w:val="decimal"/>
      <w:lvlText w:val="%7."/>
      <w:lvlJc w:val="left"/>
      <w:pPr>
        <w:ind w:left="5040" w:hanging="360"/>
      </w:pPr>
    </w:lvl>
    <w:lvl w:ilvl="7" w:tplc="72581280" w:tentative="1">
      <w:start w:val="1"/>
      <w:numFmt w:val="lowerLetter"/>
      <w:lvlText w:val="%8."/>
      <w:lvlJc w:val="left"/>
      <w:pPr>
        <w:ind w:left="5760" w:hanging="360"/>
      </w:pPr>
    </w:lvl>
    <w:lvl w:ilvl="8" w:tplc="2CCC16B8" w:tentative="1">
      <w:start w:val="1"/>
      <w:numFmt w:val="lowerRoman"/>
      <w:lvlText w:val="%9."/>
      <w:lvlJc w:val="right"/>
      <w:pPr>
        <w:ind w:left="6480" w:hanging="180"/>
      </w:pPr>
    </w:lvl>
  </w:abstractNum>
  <w:abstractNum w:abstractNumId="4" w15:restartNumberingAfterBreak="0">
    <w:nsid w:val="1F19423F"/>
    <w:multiLevelType w:val="hybridMultilevel"/>
    <w:tmpl w:val="3F10C3AA"/>
    <w:lvl w:ilvl="0" w:tplc="F39891F8">
      <w:start w:val="1"/>
      <w:numFmt w:val="decimal"/>
      <w:lvlText w:val="%1."/>
      <w:lvlJc w:val="left"/>
      <w:pPr>
        <w:ind w:left="720" w:hanging="360"/>
      </w:pPr>
      <w:rPr>
        <w:rFonts w:hint="default"/>
      </w:rPr>
    </w:lvl>
    <w:lvl w:ilvl="1" w:tplc="53F8C8AC" w:tentative="1">
      <w:start w:val="1"/>
      <w:numFmt w:val="lowerLetter"/>
      <w:lvlText w:val="%2."/>
      <w:lvlJc w:val="left"/>
      <w:pPr>
        <w:ind w:left="1440" w:hanging="360"/>
      </w:pPr>
    </w:lvl>
    <w:lvl w:ilvl="2" w:tplc="0C0692B0" w:tentative="1">
      <w:start w:val="1"/>
      <w:numFmt w:val="lowerRoman"/>
      <w:lvlText w:val="%3."/>
      <w:lvlJc w:val="right"/>
      <w:pPr>
        <w:ind w:left="2160" w:hanging="180"/>
      </w:pPr>
    </w:lvl>
    <w:lvl w:ilvl="3" w:tplc="CD5CCD38" w:tentative="1">
      <w:start w:val="1"/>
      <w:numFmt w:val="decimal"/>
      <w:lvlText w:val="%4."/>
      <w:lvlJc w:val="left"/>
      <w:pPr>
        <w:ind w:left="2880" w:hanging="360"/>
      </w:pPr>
    </w:lvl>
    <w:lvl w:ilvl="4" w:tplc="96862A82" w:tentative="1">
      <w:start w:val="1"/>
      <w:numFmt w:val="lowerLetter"/>
      <w:lvlText w:val="%5."/>
      <w:lvlJc w:val="left"/>
      <w:pPr>
        <w:ind w:left="3600" w:hanging="360"/>
      </w:pPr>
    </w:lvl>
    <w:lvl w:ilvl="5" w:tplc="39862106" w:tentative="1">
      <w:start w:val="1"/>
      <w:numFmt w:val="lowerRoman"/>
      <w:lvlText w:val="%6."/>
      <w:lvlJc w:val="right"/>
      <w:pPr>
        <w:ind w:left="4320" w:hanging="180"/>
      </w:pPr>
    </w:lvl>
    <w:lvl w:ilvl="6" w:tplc="566E29C4" w:tentative="1">
      <w:start w:val="1"/>
      <w:numFmt w:val="decimal"/>
      <w:lvlText w:val="%7."/>
      <w:lvlJc w:val="left"/>
      <w:pPr>
        <w:ind w:left="5040" w:hanging="360"/>
      </w:pPr>
    </w:lvl>
    <w:lvl w:ilvl="7" w:tplc="AFF4D2EA" w:tentative="1">
      <w:start w:val="1"/>
      <w:numFmt w:val="lowerLetter"/>
      <w:lvlText w:val="%8."/>
      <w:lvlJc w:val="left"/>
      <w:pPr>
        <w:ind w:left="5760" w:hanging="360"/>
      </w:pPr>
    </w:lvl>
    <w:lvl w:ilvl="8" w:tplc="DC1216F0" w:tentative="1">
      <w:start w:val="1"/>
      <w:numFmt w:val="lowerRoman"/>
      <w:lvlText w:val="%9."/>
      <w:lvlJc w:val="right"/>
      <w:pPr>
        <w:ind w:left="6480" w:hanging="180"/>
      </w:pPr>
    </w:lvl>
  </w:abstractNum>
  <w:abstractNum w:abstractNumId="5" w15:restartNumberingAfterBreak="0">
    <w:nsid w:val="41D7261E"/>
    <w:multiLevelType w:val="hybridMultilevel"/>
    <w:tmpl w:val="F45E64B6"/>
    <w:lvl w:ilvl="0" w:tplc="816A5066">
      <w:start w:val="1"/>
      <w:numFmt w:val="decimal"/>
      <w:lvlText w:val="%1."/>
      <w:lvlJc w:val="left"/>
      <w:pPr>
        <w:ind w:left="1440" w:hanging="360"/>
      </w:pPr>
    </w:lvl>
    <w:lvl w:ilvl="1" w:tplc="D1706504" w:tentative="1">
      <w:start w:val="1"/>
      <w:numFmt w:val="lowerLetter"/>
      <w:lvlText w:val="%2."/>
      <w:lvlJc w:val="left"/>
      <w:pPr>
        <w:ind w:left="2160" w:hanging="360"/>
      </w:pPr>
    </w:lvl>
    <w:lvl w:ilvl="2" w:tplc="A0800140" w:tentative="1">
      <w:start w:val="1"/>
      <w:numFmt w:val="lowerRoman"/>
      <w:lvlText w:val="%3."/>
      <w:lvlJc w:val="right"/>
      <w:pPr>
        <w:ind w:left="2880" w:hanging="180"/>
      </w:pPr>
    </w:lvl>
    <w:lvl w:ilvl="3" w:tplc="6AB630D4" w:tentative="1">
      <w:start w:val="1"/>
      <w:numFmt w:val="decimal"/>
      <w:lvlText w:val="%4."/>
      <w:lvlJc w:val="left"/>
      <w:pPr>
        <w:ind w:left="3600" w:hanging="360"/>
      </w:pPr>
    </w:lvl>
    <w:lvl w:ilvl="4" w:tplc="BF7EDBB0" w:tentative="1">
      <w:start w:val="1"/>
      <w:numFmt w:val="lowerLetter"/>
      <w:lvlText w:val="%5."/>
      <w:lvlJc w:val="left"/>
      <w:pPr>
        <w:ind w:left="4320" w:hanging="360"/>
      </w:pPr>
    </w:lvl>
    <w:lvl w:ilvl="5" w:tplc="7B30860C" w:tentative="1">
      <w:start w:val="1"/>
      <w:numFmt w:val="lowerRoman"/>
      <w:lvlText w:val="%6."/>
      <w:lvlJc w:val="right"/>
      <w:pPr>
        <w:ind w:left="5040" w:hanging="180"/>
      </w:pPr>
    </w:lvl>
    <w:lvl w:ilvl="6" w:tplc="E49835BC" w:tentative="1">
      <w:start w:val="1"/>
      <w:numFmt w:val="decimal"/>
      <w:lvlText w:val="%7."/>
      <w:lvlJc w:val="left"/>
      <w:pPr>
        <w:ind w:left="5760" w:hanging="360"/>
      </w:pPr>
    </w:lvl>
    <w:lvl w:ilvl="7" w:tplc="C3041492" w:tentative="1">
      <w:start w:val="1"/>
      <w:numFmt w:val="lowerLetter"/>
      <w:lvlText w:val="%8."/>
      <w:lvlJc w:val="left"/>
      <w:pPr>
        <w:ind w:left="6480" w:hanging="360"/>
      </w:pPr>
    </w:lvl>
    <w:lvl w:ilvl="8" w:tplc="71006BC2" w:tentative="1">
      <w:start w:val="1"/>
      <w:numFmt w:val="lowerRoman"/>
      <w:lvlText w:val="%9."/>
      <w:lvlJc w:val="right"/>
      <w:pPr>
        <w:ind w:left="7200" w:hanging="180"/>
      </w:pPr>
    </w:lvl>
  </w:abstractNum>
  <w:abstractNum w:abstractNumId="6" w15:restartNumberingAfterBreak="0">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2761"/>
    <w:multiLevelType w:val="hybridMultilevel"/>
    <w:tmpl w:val="E01AD652"/>
    <w:lvl w:ilvl="0" w:tplc="1340C2BC">
      <w:start w:val="1"/>
      <w:numFmt w:val="bullet"/>
      <w:lvlText w:val=""/>
      <w:lvlJc w:val="left"/>
      <w:pPr>
        <w:ind w:left="720" w:hanging="360"/>
      </w:pPr>
      <w:rPr>
        <w:rFonts w:ascii="Symbol" w:hAnsi="Symbol" w:hint="default"/>
      </w:rPr>
    </w:lvl>
    <w:lvl w:ilvl="1" w:tplc="2000F586" w:tentative="1">
      <w:start w:val="1"/>
      <w:numFmt w:val="bullet"/>
      <w:lvlText w:val="o"/>
      <w:lvlJc w:val="left"/>
      <w:pPr>
        <w:ind w:left="1440" w:hanging="360"/>
      </w:pPr>
      <w:rPr>
        <w:rFonts w:ascii="Courier New" w:hAnsi="Courier New" w:cs="Courier New" w:hint="default"/>
      </w:rPr>
    </w:lvl>
    <w:lvl w:ilvl="2" w:tplc="DB1E9556" w:tentative="1">
      <w:start w:val="1"/>
      <w:numFmt w:val="bullet"/>
      <w:lvlText w:val=""/>
      <w:lvlJc w:val="left"/>
      <w:pPr>
        <w:ind w:left="2160" w:hanging="360"/>
      </w:pPr>
      <w:rPr>
        <w:rFonts w:ascii="Wingdings" w:hAnsi="Wingdings" w:hint="default"/>
      </w:rPr>
    </w:lvl>
    <w:lvl w:ilvl="3" w:tplc="6FD6004E" w:tentative="1">
      <w:start w:val="1"/>
      <w:numFmt w:val="bullet"/>
      <w:lvlText w:val=""/>
      <w:lvlJc w:val="left"/>
      <w:pPr>
        <w:ind w:left="2880" w:hanging="360"/>
      </w:pPr>
      <w:rPr>
        <w:rFonts w:ascii="Symbol" w:hAnsi="Symbol" w:hint="default"/>
      </w:rPr>
    </w:lvl>
    <w:lvl w:ilvl="4" w:tplc="F50C5C4C" w:tentative="1">
      <w:start w:val="1"/>
      <w:numFmt w:val="bullet"/>
      <w:lvlText w:val="o"/>
      <w:lvlJc w:val="left"/>
      <w:pPr>
        <w:ind w:left="3600" w:hanging="360"/>
      </w:pPr>
      <w:rPr>
        <w:rFonts w:ascii="Courier New" w:hAnsi="Courier New" w:cs="Courier New" w:hint="default"/>
      </w:rPr>
    </w:lvl>
    <w:lvl w:ilvl="5" w:tplc="2C505FB8" w:tentative="1">
      <w:start w:val="1"/>
      <w:numFmt w:val="bullet"/>
      <w:lvlText w:val=""/>
      <w:lvlJc w:val="left"/>
      <w:pPr>
        <w:ind w:left="4320" w:hanging="360"/>
      </w:pPr>
      <w:rPr>
        <w:rFonts w:ascii="Wingdings" w:hAnsi="Wingdings" w:hint="default"/>
      </w:rPr>
    </w:lvl>
    <w:lvl w:ilvl="6" w:tplc="7C1841E8" w:tentative="1">
      <w:start w:val="1"/>
      <w:numFmt w:val="bullet"/>
      <w:lvlText w:val=""/>
      <w:lvlJc w:val="left"/>
      <w:pPr>
        <w:ind w:left="5040" w:hanging="360"/>
      </w:pPr>
      <w:rPr>
        <w:rFonts w:ascii="Symbol" w:hAnsi="Symbol" w:hint="default"/>
      </w:rPr>
    </w:lvl>
    <w:lvl w:ilvl="7" w:tplc="E2ECFCDE" w:tentative="1">
      <w:start w:val="1"/>
      <w:numFmt w:val="bullet"/>
      <w:lvlText w:val="o"/>
      <w:lvlJc w:val="left"/>
      <w:pPr>
        <w:ind w:left="5760" w:hanging="360"/>
      </w:pPr>
      <w:rPr>
        <w:rFonts w:ascii="Courier New" w:hAnsi="Courier New" w:cs="Courier New" w:hint="default"/>
      </w:rPr>
    </w:lvl>
    <w:lvl w:ilvl="8" w:tplc="9B48C0A2" w:tentative="1">
      <w:start w:val="1"/>
      <w:numFmt w:val="bullet"/>
      <w:lvlText w:val=""/>
      <w:lvlJc w:val="left"/>
      <w:pPr>
        <w:ind w:left="6480" w:hanging="360"/>
      </w:pPr>
      <w:rPr>
        <w:rFonts w:ascii="Wingdings" w:hAnsi="Wingdings" w:hint="default"/>
      </w:rPr>
    </w:lvl>
  </w:abstractNum>
  <w:abstractNum w:abstractNumId="8" w15:restartNumberingAfterBreak="0">
    <w:nsid w:val="5DF30DBA"/>
    <w:multiLevelType w:val="hybridMultilevel"/>
    <w:tmpl w:val="41BC4BAE"/>
    <w:lvl w:ilvl="0" w:tplc="83EA2386">
      <w:start w:val="1"/>
      <w:numFmt w:val="decimal"/>
      <w:lvlText w:val="%1."/>
      <w:lvlJc w:val="left"/>
      <w:pPr>
        <w:ind w:left="720" w:hanging="360"/>
      </w:pPr>
      <w:rPr>
        <w:rFonts w:hint="default"/>
      </w:rPr>
    </w:lvl>
    <w:lvl w:ilvl="1" w:tplc="4E243846" w:tentative="1">
      <w:start w:val="1"/>
      <w:numFmt w:val="lowerLetter"/>
      <w:lvlText w:val="%2."/>
      <w:lvlJc w:val="left"/>
      <w:pPr>
        <w:ind w:left="1440" w:hanging="360"/>
      </w:pPr>
    </w:lvl>
    <w:lvl w:ilvl="2" w:tplc="1F80E948" w:tentative="1">
      <w:start w:val="1"/>
      <w:numFmt w:val="lowerRoman"/>
      <w:lvlText w:val="%3."/>
      <w:lvlJc w:val="right"/>
      <w:pPr>
        <w:ind w:left="2160" w:hanging="180"/>
      </w:pPr>
    </w:lvl>
    <w:lvl w:ilvl="3" w:tplc="0E123CF6" w:tentative="1">
      <w:start w:val="1"/>
      <w:numFmt w:val="decimal"/>
      <w:lvlText w:val="%4."/>
      <w:lvlJc w:val="left"/>
      <w:pPr>
        <w:ind w:left="2880" w:hanging="360"/>
      </w:pPr>
    </w:lvl>
    <w:lvl w:ilvl="4" w:tplc="233C03BC" w:tentative="1">
      <w:start w:val="1"/>
      <w:numFmt w:val="lowerLetter"/>
      <w:lvlText w:val="%5."/>
      <w:lvlJc w:val="left"/>
      <w:pPr>
        <w:ind w:left="3600" w:hanging="360"/>
      </w:pPr>
    </w:lvl>
    <w:lvl w:ilvl="5" w:tplc="BE1CD7FC" w:tentative="1">
      <w:start w:val="1"/>
      <w:numFmt w:val="lowerRoman"/>
      <w:lvlText w:val="%6."/>
      <w:lvlJc w:val="right"/>
      <w:pPr>
        <w:ind w:left="4320" w:hanging="180"/>
      </w:pPr>
    </w:lvl>
    <w:lvl w:ilvl="6" w:tplc="5FE8A8E2" w:tentative="1">
      <w:start w:val="1"/>
      <w:numFmt w:val="decimal"/>
      <w:lvlText w:val="%7."/>
      <w:lvlJc w:val="left"/>
      <w:pPr>
        <w:ind w:left="5040" w:hanging="360"/>
      </w:pPr>
    </w:lvl>
    <w:lvl w:ilvl="7" w:tplc="856E3538" w:tentative="1">
      <w:start w:val="1"/>
      <w:numFmt w:val="lowerLetter"/>
      <w:lvlText w:val="%8."/>
      <w:lvlJc w:val="left"/>
      <w:pPr>
        <w:ind w:left="5760" w:hanging="360"/>
      </w:pPr>
    </w:lvl>
    <w:lvl w:ilvl="8" w:tplc="FC527DAE" w:tentative="1">
      <w:start w:val="1"/>
      <w:numFmt w:val="lowerRoman"/>
      <w:lvlText w:val="%9."/>
      <w:lvlJc w:val="right"/>
      <w:pPr>
        <w:ind w:left="6480" w:hanging="180"/>
      </w:pPr>
    </w:lvl>
  </w:abstractNum>
  <w:abstractNum w:abstractNumId="9" w15:restartNumberingAfterBreak="0">
    <w:nsid w:val="73210566"/>
    <w:multiLevelType w:val="hybridMultilevel"/>
    <w:tmpl w:val="3F10C3AA"/>
    <w:lvl w:ilvl="0" w:tplc="683E85A6">
      <w:start w:val="1"/>
      <w:numFmt w:val="decimal"/>
      <w:lvlText w:val="%1."/>
      <w:lvlJc w:val="left"/>
      <w:pPr>
        <w:ind w:left="720" w:hanging="360"/>
      </w:pPr>
      <w:rPr>
        <w:rFonts w:hint="default"/>
      </w:rPr>
    </w:lvl>
    <w:lvl w:ilvl="1" w:tplc="9B823EF4" w:tentative="1">
      <w:start w:val="1"/>
      <w:numFmt w:val="lowerLetter"/>
      <w:lvlText w:val="%2."/>
      <w:lvlJc w:val="left"/>
      <w:pPr>
        <w:ind w:left="1440" w:hanging="360"/>
      </w:pPr>
    </w:lvl>
    <w:lvl w:ilvl="2" w:tplc="89723A3C" w:tentative="1">
      <w:start w:val="1"/>
      <w:numFmt w:val="lowerRoman"/>
      <w:lvlText w:val="%3."/>
      <w:lvlJc w:val="right"/>
      <w:pPr>
        <w:ind w:left="2160" w:hanging="180"/>
      </w:pPr>
    </w:lvl>
    <w:lvl w:ilvl="3" w:tplc="7AE2C4A0" w:tentative="1">
      <w:start w:val="1"/>
      <w:numFmt w:val="decimal"/>
      <w:lvlText w:val="%4."/>
      <w:lvlJc w:val="left"/>
      <w:pPr>
        <w:ind w:left="2880" w:hanging="360"/>
      </w:pPr>
    </w:lvl>
    <w:lvl w:ilvl="4" w:tplc="DA40487E" w:tentative="1">
      <w:start w:val="1"/>
      <w:numFmt w:val="lowerLetter"/>
      <w:lvlText w:val="%5."/>
      <w:lvlJc w:val="left"/>
      <w:pPr>
        <w:ind w:left="3600" w:hanging="360"/>
      </w:pPr>
    </w:lvl>
    <w:lvl w:ilvl="5" w:tplc="818ECD32" w:tentative="1">
      <w:start w:val="1"/>
      <w:numFmt w:val="lowerRoman"/>
      <w:lvlText w:val="%6."/>
      <w:lvlJc w:val="right"/>
      <w:pPr>
        <w:ind w:left="4320" w:hanging="180"/>
      </w:pPr>
    </w:lvl>
    <w:lvl w:ilvl="6" w:tplc="A790EE1A" w:tentative="1">
      <w:start w:val="1"/>
      <w:numFmt w:val="decimal"/>
      <w:lvlText w:val="%7."/>
      <w:lvlJc w:val="left"/>
      <w:pPr>
        <w:ind w:left="5040" w:hanging="360"/>
      </w:pPr>
    </w:lvl>
    <w:lvl w:ilvl="7" w:tplc="24A06ADC" w:tentative="1">
      <w:start w:val="1"/>
      <w:numFmt w:val="lowerLetter"/>
      <w:lvlText w:val="%8."/>
      <w:lvlJc w:val="left"/>
      <w:pPr>
        <w:ind w:left="5760" w:hanging="360"/>
      </w:pPr>
    </w:lvl>
    <w:lvl w:ilvl="8" w:tplc="E25C8780"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44"/>
    <w:rsid w:val="00002B51"/>
    <w:rsid w:val="00003D4F"/>
    <w:rsid w:val="00011E31"/>
    <w:rsid w:val="00012689"/>
    <w:rsid w:val="00021490"/>
    <w:rsid w:val="00022556"/>
    <w:rsid w:val="00023E74"/>
    <w:rsid w:val="0002403B"/>
    <w:rsid w:val="00025FDC"/>
    <w:rsid w:val="000270F0"/>
    <w:rsid w:val="00027E30"/>
    <w:rsid w:val="0003586C"/>
    <w:rsid w:val="00036DD6"/>
    <w:rsid w:val="0003738B"/>
    <w:rsid w:val="00040DD2"/>
    <w:rsid w:val="00043550"/>
    <w:rsid w:val="00045E56"/>
    <w:rsid w:val="00050BD6"/>
    <w:rsid w:val="00050BFF"/>
    <w:rsid w:val="00051124"/>
    <w:rsid w:val="000512F0"/>
    <w:rsid w:val="00055B19"/>
    <w:rsid w:val="00056F8A"/>
    <w:rsid w:val="000572F5"/>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58B6"/>
    <w:rsid w:val="000B2E11"/>
    <w:rsid w:val="000B4250"/>
    <w:rsid w:val="000C2CE3"/>
    <w:rsid w:val="000C6483"/>
    <w:rsid w:val="000D0E80"/>
    <w:rsid w:val="000D50B6"/>
    <w:rsid w:val="000D6315"/>
    <w:rsid w:val="000E013E"/>
    <w:rsid w:val="000E16FC"/>
    <w:rsid w:val="000E2C62"/>
    <w:rsid w:val="000E6CE2"/>
    <w:rsid w:val="000E6FAA"/>
    <w:rsid w:val="000F1DC2"/>
    <w:rsid w:val="000F231D"/>
    <w:rsid w:val="000F3058"/>
    <w:rsid w:val="000F3311"/>
    <w:rsid w:val="000F5754"/>
    <w:rsid w:val="000F5CAD"/>
    <w:rsid w:val="000F73B7"/>
    <w:rsid w:val="000F7A5E"/>
    <w:rsid w:val="0010263B"/>
    <w:rsid w:val="00104701"/>
    <w:rsid w:val="001049AF"/>
    <w:rsid w:val="00104ACA"/>
    <w:rsid w:val="0011129C"/>
    <w:rsid w:val="001134F1"/>
    <w:rsid w:val="001153C6"/>
    <w:rsid w:val="001157B8"/>
    <w:rsid w:val="00120484"/>
    <w:rsid w:val="001206C4"/>
    <w:rsid w:val="001208EE"/>
    <w:rsid w:val="0012113A"/>
    <w:rsid w:val="001242B2"/>
    <w:rsid w:val="00125799"/>
    <w:rsid w:val="001275D9"/>
    <w:rsid w:val="00127DDC"/>
    <w:rsid w:val="00134217"/>
    <w:rsid w:val="001374B0"/>
    <w:rsid w:val="001406B2"/>
    <w:rsid w:val="00140BD2"/>
    <w:rsid w:val="00144AAF"/>
    <w:rsid w:val="00144B52"/>
    <w:rsid w:val="00147088"/>
    <w:rsid w:val="00147961"/>
    <w:rsid w:val="00147AD2"/>
    <w:rsid w:val="001515DB"/>
    <w:rsid w:val="00151A04"/>
    <w:rsid w:val="00152E01"/>
    <w:rsid w:val="001557B0"/>
    <w:rsid w:val="0016533B"/>
    <w:rsid w:val="001676BC"/>
    <w:rsid w:val="001710A1"/>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1D8B"/>
    <w:rsid w:val="001F2101"/>
    <w:rsid w:val="001F4036"/>
    <w:rsid w:val="001F7DA9"/>
    <w:rsid w:val="0020091A"/>
    <w:rsid w:val="00201CA4"/>
    <w:rsid w:val="002026C9"/>
    <w:rsid w:val="002068E3"/>
    <w:rsid w:val="00206C0C"/>
    <w:rsid w:val="00207174"/>
    <w:rsid w:val="00212348"/>
    <w:rsid w:val="00212363"/>
    <w:rsid w:val="0021415F"/>
    <w:rsid w:val="00214BF1"/>
    <w:rsid w:val="0021537B"/>
    <w:rsid w:val="00220B6F"/>
    <w:rsid w:val="002252DB"/>
    <w:rsid w:val="0023061E"/>
    <w:rsid w:val="0023313A"/>
    <w:rsid w:val="00234714"/>
    <w:rsid w:val="00236589"/>
    <w:rsid w:val="002400E1"/>
    <w:rsid w:val="002450E7"/>
    <w:rsid w:val="00246693"/>
    <w:rsid w:val="00246CDB"/>
    <w:rsid w:val="002500A3"/>
    <w:rsid w:val="002504D1"/>
    <w:rsid w:val="002504EF"/>
    <w:rsid w:val="00254A1E"/>
    <w:rsid w:val="00255669"/>
    <w:rsid w:val="002559A0"/>
    <w:rsid w:val="00260103"/>
    <w:rsid w:val="00260CA0"/>
    <w:rsid w:val="00261A30"/>
    <w:rsid w:val="00264523"/>
    <w:rsid w:val="002651E8"/>
    <w:rsid w:val="002666D2"/>
    <w:rsid w:val="00272216"/>
    <w:rsid w:val="00272BB3"/>
    <w:rsid w:val="00280DF3"/>
    <w:rsid w:val="002818E9"/>
    <w:rsid w:val="00281ABB"/>
    <w:rsid w:val="00282F95"/>
    <w:rsid w:val="00283A82"/>
    <w:rsid w:val="00283EF8"/>
    <w:rsid w:val="00285503"/>
    <w:rsid w:val="00286892"/>
    <w:rsid w:val="00286977"/>
    <w:rsid w:val="00286BE4"/>
    <w:rsid w:val="002911D5"/>
    <w:rsid w:val="0029223B"/>
    <w:rsid w:val="00292F0B"/>
    <w:rsid w:val="002945FF"/>
    <w:rsid w:val="00294729"/>
    <w:rsid w:val="00295384"/>
    <w:rsid w:val="002A01BC"/>
    <w:rsid w:val="002A1730"/>
    <w:rsid w:val="002A1BB9"/>
    <w:rsid w:val="002A3FF4"/>
    <w:rsid w:val="002A5F8C"/>
    <w:rsid w:val="002A68FB"/>
    <w:rsid w:val="002B00A0"/>
    <w:rsid w:val="002B2597"/>
    <w:rsid w:val="002B329B"/>
    <w:rsid w:val="002B65E3"/>
    <w:rsid w:val="002C0E8D"/>
    <w:rsid w:val="002C160F"/>
    <w:rsid w:val="002C41CE"/>
    <w:rsid w:val="002C691F"/>
    <w:rsid w:val="002D18F1"/>
    <w:rsid w:val="002D1D3C"/>
    <w:rsid w:val="002D1EC1"/>
    <w:rsid w:val="002D5779"/>
    <w:rsid w:val="002D5DB8"/>
    <w:rsid w:val="002D60D9"/>
    <w:rsid w:val="002D6178"/>
    <w:rsid w:val="002D6B26"/>
    <w:rsid w:val="002D6D72"/>
    <w:rsid w:val="002D7AC4"/>
    <w:rsid w:val="002E40BB"/>
    <w:rsid w:val="002F124A"/>
    <w:rsid w:val="002F7F94"/>
    <w:rsid w:val="00303239"/>
    <w:rsid w:val="0030376E"/>
    <w:rsid w:val="00305919"/>
    <w:rsid w:val="00310270"/>
    <w:rsid w:val="003107AF"/>
    <w:rsid w:val="00312358"/>
    <w:rsid w:val="00314219"/>
    <w:rsid w:val="003241EE"/>
    <w:rsid w:val="0032497E"/>
    <w:rsid w:val="00324AD9"/>
    <w:rsid w:val="00324F73"/>
    <w:rsid w:val="00330626"/>
    <w:rsid w:val="003332D9"/>
    <w:rsid w:val="00333BE1"/>
    <w:rsid w:val="00335812"/>
    <w:rsid w:val="0033619F"/>
    <w:rsid w:val="0033719F"/>
    <w:rsid w:val="00343996"/>
    <w:rsid w:val="00343A81"/>
    <w:rsid w:val="00352BA3"/>
    <w:rsid w:val="00353866"/>
    <w:rsid w:val="00353BB9"/>
    <w:rsid w:val="00353D34"/>
    <w:rsid w:val="00355089"/>
    <w:rsid w:val="003576CF"/>
    <w:rsid w:val="00363158"/>
    <w:rsid w:val="003638E0"/>
    <w:rsid w:val="00365866"/>
    <w:rsid w:val="00374DF1"/>
    <w:rsid w:val="00377078"/>
    <w:rsid w:val="003813E3"/>
    <w:rsid w:val="003819DC"/>
    <w:rsid w:val="0038272B"/>
    <w:rsid w:val="003838F4"/>
    <w:rsid w:val="0038720D"/>
    <w:rsid w:val="0039382C"/>
    <w:rsid w:val="0039639B"/>
    <w:rsid w:val="00396A1A"/>
    <w:rsid w:val="003973FE"/>
    <w:rsid w:val="00397C7F"/>
    <w:rsid w:val="003A55F1"/>
    <w:rsid w:val="003A695E"/>
    <w:rsid w:val="003B0D25"/>
    <w:rsid w:val="003B265C"/>
    <w:rsid w:val="003B2791"/>
    <w:rsid w:val="003B52DF"/>
    <w:rsid w:val="003B588E"/>
    <w:rsid w:val="003C1CF5"/>
    <w:rsid w:val="003C63DD"/>
    <w:rsid w:val="003D0D80"/>
    <w:rsid w:val="003D266B"/>
    <w:rsid w:val="003D2B35"/>
    <w:rsid w:val="003D30C4"/>
    <w:rsid w:val="003D3E10"/>
    <w:rsid w:val="003D3FDD"/>
    <w:rsid w:val="003D4384"/>
    <w:rsid w:val="003D4825"/>
    <w:rsid w:val="003D48F0"/>
    <w:rsid w:val="003D5467"/>
    <w:rsid w:val="003D717D"/>
    <w:rsid w:val="003E2F21"/>
    <w:rsid w:val="003E5A10"/>
    <w:rsid w:val="003E6CB0"/>
    <w:rsid w:val="003E72B9"/>
    <w:rsid w:val="003F046E"/>
    <w:rsid w:val="00400CE4"/>
    <w:rsid w:val="004010BE"/>
    <w:rsid w:val="00404AF1"/>
    <w:rsid w:val="00404BEC"/>
    <w:rsid w:val="00405B61"/>
    <w:rsid w:val="00406E90"/>
    <w:rsid w:val="0041240D"/>
    <w:rsid w:val="00412F33"/>
    <w:rsid w:val="0041470F"/>
    <w:rsid w:val="004151FD"/>
    <w:rsid w:val="0041550B"/>
    <w:rsid w:val="00416816"/>
    <w:rsid w:val="004168F0"/>
    <w:rsid w:val="00417291"/>
    <w:rsid w:val="0041779C"/>
    <w:rsid w:val="00417B90"/>
    <w:rsid w:val="00420B66"/>
    <w:rsid w:val="0042493E"/>
    <w:rsid w:val="00427DE9"/>
    <w:rsid w:val="00436EA7"/>
    <w:rsid w:val="00442935"/>
    <w:rsid w:val="00442B03"/>
    <w:rsid w:val="0044318F"/>
    <w:rsid w:val="00451B8D"/>
    <w:rsid w:val="00454C9D"/>
    <w:rsid w:val="004565DF"/>
    <w:rsid w:val="00457585"/>
    <w:rsid w:val="00460951"/>
    <w:rsid w:val="004615D1"/>
    <w:rsid w:val="00461B6F"/>
    <w:rsid w:val="004639D2"/>
    <w:rsid w:val="00463E26"/>
    <w:rsid w:val="00474980"/>
    <w:rsid w:val="00477035"/>
    <w:rsid w:val="00480BCE"/>
    <w:rsid w:val="00484900"/>
    <w:rsid w:val="00484E00"/>
    <w:rsid w:val="004852EF"/>
    <w:rsid w:val="00486ECD"/>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D2074"/>
    <w:rsid w:val="004D331E"/>
    <w:rsid w:val="004D4A9D"/>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B59"/>
    <w:rsid w:val="005066BA"/>
    <w:rsid w:val="00507078"/>
    <w:rsid w:val="005106DD"/>
    <w:rsid w:val="005108BB"/>
    <w:rsid w:val="00512E18"/>
    <w:rsid w:val="0051486B"/>
    <w:rsid w:val="005204AE"/>
    <w:rsid w:val="00521FDF"/>
    <w:rsid w:val="0052370F"/>
    <w:rsid w:val="005310EF"/>
    <w:rsid w:val="005325D2"/>
    <w:rsid w:val="00533F74"/>
    <w:rsid w:val="00537775"/>
    <w:rsid w:val="0054089E"/>
    <w:rsid w:val="0054136F"/>
    <w:rsid w:val="005458BD"/>
    <w:rsid w:val="00546293"/>
    <w:rsid w:val="005476AA"/>
    <w:rsid w:val="00550DA0"/>
    <w:rsid w:val="00553521"/>
    <w:rsid w:val="00561758"/>
    <w:rsid w:val="00564858"/>
    <w:rsid w:val="00564AC9"/>
    <w:rsid w:val="00566367"/>
    <w:rsid w:val="00567EC2"/>
    <w:rsid w:val="00570C77"/>
    <w:rsid w:val="00571172"/>
    <w:rsid w:val="00571994"/>
    <w:rsid w:val="00575192"/>
    <w:rsid w:val="00576F7A"/>
    <w:rsid w:val="00580E73"/>
    <w:rsid w:val="00582881"/>
    <w:rsid w:val="00584DF9"/>
    <w:rsid w:val="00590114"/>
    <w:rsid w:val="00592A70"/>
    <w:rsid w:val="00593543"/>
    <w:rsid w:val="005937D7"/>
    <w:rsid w:val="005A0153"/>
    <w:rsid w:val="005A60D2"/>
    <w:rsid w:val="005B0F47"/>
    <w:rsid w:val="005C3350"/>
    <w:rsid w:val="005C4088"/>
    <w:rsid w:val="005C4D34"/>
    <w:rsid w:val="005C5FFE"/>
    <w:rsid w:val="005C793D"/>
    <w:rsid w:val="005D0BC0"/>
    <w:rsid w:val="005D0DB1"/>
    <w:rsid w:val="005D16A0"/>
    <w:rsid w:val="005D5EA5"/>
    <w:rsid w:val="005D793D"/>
    <w:rsid w:val="005E05C3"/>
    <w:rsid w:val="005E1794"/>
    <w:rsid w:val="005E18B2"/>
    <w:rsid w:val="005E44E0"/>
    <w:rsid w:val="005E55C3"/>
    <w:rsid w:val="005F4B73"/>
    <w:rsid w:val="005F522E"/>
    <w:rsid w:val="0060122E"/>
    <w:rsid w:val="006012F3"/>
    <w:rsid w:val="00601559"/>
    <w:rsid w:val="006023CF"/>
    <w:rsid w:val="006046D5"/>
    <w:rsid w:val="00604CA6"/>
    <w:rsid w:val="00604F9A"/>
    <w:rsid w:val="00606B05"/>
    <w:rsid w:val="00611745"/>
    <w:rsid w:val="00612552"/>
    <w:rsid w:val="00612B0C"/>
    <w:rsid w:val="006205C4"/>
    <w:rsid w:val="00622405"/>
    <w:rsid w:val="00622D95"/>
    <w:rsid w:val="006233CE"/>
    <w:rsid w:val="00623C63"/>
    <w:rsid w:val="00624C87"/>
    <w:rsid w:val="00626BDB"/>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66789"/>
    <w:rsid w:val="00672190"/>
    <w:rsid w:val="00674F27"/>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26BA"/>
    <w:rsid w:val="006C2BEE"/>
    <w:rsid w:val="006C5C71"/>
    <w:rsid w:val="006C6FDE"/>
    <w:rsid w:val="006C78EE"/>
    <w:rsid w:val="006C7A74"/>
    <w:rsid w:val="006D2AF4"/>
    <w:rsid w:val="006D36D6"/>
    <w:rsid w:val="006D6A2C"/>
    <w:rsid w:val="006D71A5"/>
    <w:rsid w:val="006D78DB"/>
    <w:rsid w:val="006E0DD6"/>
    <w:rsid w:val="006E2F01"/>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70B0"/>
    <w:rsid w:val="007607A6"/>
    <w:rsid w:val="00762999"/>
    <w:rsid w:val="00764D22"/>
    <w:rsid w:val="00767BD2"/>
    <w:rsid w:val="007707CF"/>
    <w:rsid w:val="007709DD"/>
    <w:rsid w:val="007711B5"/>
    <w:rsid w:val="007722BC"/>
    <w:rsid w:val="00776589"/>
    <w:rsid w:val="00780114"/>
    <w:rsid w:val="00780760"/>
    <w:rsid w:val="007827C1"/>
    <w:rsid w:val="00782EA9"/>
    <w:rsid w:val="007842EB"/>
    <w:rsid w:val="007850B2"/>
    <w:rsid w:val="00785EC7"/>
    <w:rsid w:val="00786433"/>
    <w:rsid w:val="007901A4"/>
    <w:rsid w:val="00792FAB"/>
    <w:rsid w:val="007A02D6"/>
    <w:rsid w:val="007A02ED"/>
    <w:rsid w:val="007A1CEE"/>
    <w:rsid w:val="007A2BA9"/>
    <w:rsid w:val="007A4825"/>
    <w:rsid w:val="007A6EBB"/>
    <w:rsid w:val="007A7291"/>
    <w:rsid w:val="007B1AA9"/>
    <w:rsid w:val="007B32FF"/>
    <w:rsid w:val="007C0247"/>
    <w:rsid w:val="007C0DD6"/>
    <w:rsid w:val="007C1062"/>
    <w:rsid w:val="007C15EA"/>
    <w:rsid w:val="007C1D8A"/>
    <w:rsid w:val="007C228C"/>
    <w:rsid w:val="007C418D"/>
    <w:rsid w:val="007C6229"/>
    <w:rsid w:val="007D0119"/>
    <w:rsid w:val="007D28FA"/>
    <w:rsid w:val="007D410F"/>
    <w:rsid w:val="007D6542"/>
    <w:rsid w:val="007E0229"/>
    <w:rsid w:val="007E18C4"/>
    <w:rsid w:val="007E2DFE"/>
    <w:rsid w:val="007E3AF8"/>
    <w:rsid w:val="007E56C7"/>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3484"/>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5FA7"/>
    <w:rsid w:val="00856D71"/>
    <w:rsid w:val="00861EBA"/>
    <w:rsid w:val="00865DB2"/>
    <w:rsid w:val="008674E0"/>
    <w:rsid w:val="00870657"/>
    <w:rsid w:val="00872572"/>
    <w:rsid w:val="00872DD2"/>
    <w:rsid w:val="00877087"/>
    <w:rsid w:val="008815FC"/>
    <w:rsid w:val="008824A3"/>
    <w:rsid w:val="008825BA"/>
    <w:rsid w:val="008838C0"/>
    <w:rsid w:val="00883A75"/>
    <w:rsid w:val="00884FC5"/>
    <w:rsid w:val="00885C4F"/>
    <w:rsid w:val="008866CB"/>
    <w:rsid w:val="00886B8C"/>
    <w:rsid w:val="008919AD"/>
    <w:rsid w:val="0089590E"/>
    <w:rsid w:val="0089773B"/>
    <w:rsid w:val="008A0174"/>
    <w:rsid w:val="008A17EC"/>
    <w:rsid w:val="008A1A4C"/>
    <w:rsid w:val="008A2209"/>
    <w:rsid w:val="008A67B3"/>
    <w:rsid w:val="008B01F0"/>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6586"/>
    <w:rsid w:val="008E6B3F"/>
    <w:rsid w:val="008E7BB3"/>
    <w:rsid w:val="008F0B03"/>
    <w:rsid w:val="008F0C44"/>
    <w:rsid w:val="008F1DBE"/>
    <w:rsid w:val="008F203B"/>
    <w:rsid w:val="008F2111"/>
    <w:rsid w:val="00901600"/>
    <w:rsid w:val="00901DDF"/>
    <w:rsid w:val="00903146"/>
    <w:rsid w:val="00906CA5"/>
    <w:rsid w:val="009078B4"/>
    <w:rsid w:val="00917E12"/>
    <w:rsid w:val="00921ACA"/>
    <w:rsid w:val="009232D7"/>
    <w:rsid w:val="00923394"/>
    <w:rsid w:val="009240E0"/>
    <w:rsid w:val="00927824"/>
    <w:rsid w:val="00931A78"/>
    <w:rsid w:val="00933A9E"/>
    <w:rsid w:val="00937110"/>
    <w:rsid w:val="00937CF7"/>
    <w:rsid w:val="00940B06"/>
    <w:rsid w:val="00945A94"/>
    <w:rsid w:val="00946DFF"/>
    <w:rsid w:val="00947B8A"/>
    <w:rsid w:val="00964759"/>
    <w:rsid w:val="00965467"/>
    <w:rsid w:val="00966F67"/>
    <w:rsid w:val="0097484B"/>
    <w:rsid w:val="00976F3B"/>
    <w:rsid w:val="009802EA"/>
    <w:rsid w:val="00984354"/>
    <w:rsid w:val="009879E1"/>
    <w:rsid w:val="00987B7B"/>
    <w:rsid w:val="00991F1F"/>
    <w:rsid w:val="00992602"/>
    <w:rsid w:val="009933B2"/>
    <w:rsid w:val="00994322"/>
    <w:rsid w:val="0099752E"/>
    <w:rsid w:val="009A0C05"/>
    <w:rsid w:val="009A27DF"/>
    <w:rsid w:val="009A784E"/>
    <w:rsid w:val="009B1D26"/>
    <w:rsid w:val="009B28CF"/>
    <w:rsid w:val="009B32AF"/>
    <w:rsid w:val="009B66C3"/>
    <w:rsid w:val="009B6AA2"/>
    <w:rsid w:val="009B7CA9"/>
    <w:rsid w:val="009C059B"/>
    <w:rsid w:val="009C0DAF"/>
    <w:rsid w:val="009C61C9"/>
    <w:rsid w:val="009D0F96"/>
    <w:rsid w:val="009D5E7F"/>
    <w:rsid w:val="009D7B84"/>
    <w:rsid w:val="009D7C82"/>
    <w:rsid w:val="009E0DBD"/>
    <w:rsid w:val="009E1DA0"/>
    <w:rsid w:val="009E2677"/>
    <w:rsid w:val="009E354C"/>
    <w:rsid w:val="009E379F"/>
    <w:rsid w:val="009E3D07"/>
    <w:rsid w:val="009E442D"/>
    <w:rsid w:val="009E5880"/>
    <w:rsid w:val="009E6D84"/>
    <w:rsid w:val="00A0297D"/>
    <w:rsid w:val="00A02DE4"/>
    <w:rsid w:val="00A03D8F"/>
    <w:rsid w:val="00A0465B"/>
    <w:rsid w:val="00A05102"/>
    <w:rsid w:val="00A05960"/>
    <w:rsid w:val="00A07541"/>
    <w:rsid w:val="00A12C9D"/>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36C9"/>
    <w:rsid w:val="00A54419"/>
    <w:rsid w:val="00A560DC"/>
    <w:rsid w:val="00A60A4A"/>
    <w:rsid w:val="00A60D7F"/>
    <w:rsid w:val="00A62A77"/>
    <w:rsid w:val="00A66BDE"/>
    <w:rsid w:val="00A67005"/>
    <w:rsid w:val="00A7126E"/>
    <w:rsid w:val="00A739AB"/>
    <w:rsid w:val="00A76D0F"/>
    <w:rsid w:val="00A82B52"/>
    <w:rsid w:val="00A92675"/>
    <w:rsid w:val="00A928A5"/>
    <w:rsid w:val="00A95E8B"/>
    <w:rsid w:val="00A96C1E"/>
    <w:rsid w:val="00AA00EF"/>
    <w:rsid w:val="00AA0251"/>
    <w:rsid w:val="00AA6853"/>
    <w:rsid w:val="00AB5808"/>
    <w:rsid w:val="00AB64F8"/>
    <w:rsid w:val="00AC20AF"/>
    <w:rsid w:val="00AD16FF"/>
    <w:rsid w:val="00AD1798"/>
    <w:rsid w:val="00AD20A9"/>
    <w:rsid w:val="00AD2F69"/>
    <w:rsid w:val="00AD4617"/>
    <w:rsid w:val="00AD5671"/>
    <w:rsid w:val="00AD5C2A"/>
    <w:rsid w:val="00AD678E"/>
    <w:rsid w:val="00AE3132"/>
    <w:rsid w:val="00AF3320"/>
    <w:rsid w:val="00AF409D"/>
    <w:rsid w:val="00B009D0"/>
    <w:rsid w:val="00B04A24"/>
    <w:rsid w:val="00B073C9"/>
    <w:rsid w:val="00B075AC"/>
    <w:rsid w:val="00B111A7"/>
    <w:rsid w:val="00B12C7F"/>
    <w:rsid w:val="00B143E9"/>
    <w:rsid w:val="00B145D4"/>
    <w:rsid w:val="00B15764"/>
    <w:rsid w:val="00B157C5"/>
    <w:rsid w:val="00B16A89"/>
    <w:rsid w:val="00B21195"/>
    <w:rsid w:val="00B2254B"/>
    <w:rsid w:val="00B24A1F"/>
    <w:rsid w:val="00B253A3"/>
    <w:rsid w:val="00B315E0"/>
    <w:rsid w:val="00B31E24"/>
    <w:rsid w:val="00B34890"/>
    <w:rsid w:val="00B34990"/>
    <w:rsid w:val="00B36667"/>
    <w:rsid w:val="00B42FCB"/>
    <w:rsid w:val="00B43AAF"/>
    <w:rsid w:val="00B4506A"/>
    <w:rsid w:val="00B516A8"/>
    <w:rsid w:val="00B51B91"/>
    <w:rsid w:val="00B54DE9"/>
    <w:rsid w:val="00B56041"/>
    <w:rsid w:val="00B61016"/>
    <w:rsid w:val="00B61913"/>
    <w:rsid w:val="00B61C1A"/>
    <w:rsid w:val="00B62A4C"/>
    <w:rsid w:val="00B703D6"/>
    <w:rsid w:val="00B71B41"/>
    <w:rsid w:val="00B74C0C"/>
    <w:rsid w:val="00B774D0"/>
    <w:rsid w:val="00B818B0"/>
    <w:rsid w:val="00B869DD"/>
    <w:rsid w:val="00B90189"/>
    <w:rsid w:val="00B9049A"/>
    <w:rsid w:val="00B91FAD"/>
    <w:rsid w:val="00B945B0"/>
    <w:rsid w:val="00B94D67"/>
    <w:rsid w:val="00BA0BAC"/>
    <w:rsid w:val="00BA35C1"/>
    <w:rsid w:val="00BA3DC9"/>
    <w:rsid w:val="00BA76B6"/>
    <w:rsid w:val="00BB1038"/>
    <w:rsid w:val="00BB26DA"/>
    <w:rsid w:val="00BB60F3"/>
    <w:rsid w:val="00BB62F4"/>
    <w:rsid w:val="00BB7955"/>
    <w:rsid w:val="00BC1994"/>
    <w:rsid w:val="00BC2220"/>
    <w:rsid w:val="00BC255B"/>
    <w:rsid w:val="00BC3A8C"/>
    <w:rsid w:val="00BC429D"/>
    <w:rsid w:val="00BC585B"/>
    <w:rsid w:val="00BC6B11"/>
    <w:rsid w:val="00BD2F52"/>
    <w:rsid w:val="00BE167C"/>
    <w:rsid w:val="00BE28F2"/>
    <w:rsid w:val="00BE41E9"/>
    <w:rsid w:val="00BE4FDD"/>
    <w:rsid w:val="00BE5C8F"/>
    <w:rsid w:val="00BF0517"/>
    <w:rsid w:val="00BF1488"/>
    <w:rsid w:val="00BF1BA9"/>
    <w:rsid w:val="00BF362C"/>
    <w:rsid w:val="00BF39A2"/>
    <w:rsid w:val="00BF5510"/>
    <w:rsid w:val="00BF58C0"/>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F80"/>
    <w:rsid w:val="00C33FB4"/>
    <w:rsid w:val="00C37A3B"/>
    <w:rsid w:val="00C401B4"/>
    <w:rsid w:val="00C40206"/>
    <w:rsid w:val="00C406AA"/>
    <w:rsid w:val="00C42453"/>
    <w:rsid w:val="00C43F82"/>
    <w:rsid w:val="00C45517"/>
    <w:rsid w:val="00C45A1A"/>
    <w:rsid w:val="00C47848"/>
    <w:rsid w:val="00C5097D"/>
    <w:rsid w:val="00C526D3"/>
    <w:rsid w:val="00C52747"/>
    <w:rsid w:val="00C6246B"/>
    <w:rsid w:val="00C62B71"/>
    <w:rsid w:val="00C63130"/>
    <w:rsid w:val="00C650B1"/>
    <w:rsid w:val="00C71A2E"/>
    <w:rsid w:val="00C732F0"/>
    <w:rsid w:val="00C73E3F"/>
    <w:rsid w:val="00C757DC"/>
    <w:rsid w:val="00C77AB6"/>
    <w:rsid w:val="00C806E7"/>
    <w:rsid w:val="00C82878"/>
    <w:rsid w:val="00C86E7D"/>
    <w:rsid w:val="00C90A6B"/>
    <w:rsid w:val="00C91337"/>
    <w:rsid w:val="00C92FFC"/>
    <w:rsid w:val="00C94563"/>
    <w:rsid w:val="00C9696C"/>
    <w:rsid w:val="00CA10A0"/>
    <w:rsid w:val="00CA52AD"/>
    <w:rsid w:val="00CB0134"/>
    <w:rsid w:val="00CB0CFF"/>
    <w:rsid w:val="00CB2407"/>
    <w:rsid w:val="00CB2F20"/>
    <w:rsid w:val="00CB3724"/>
    <w:rsid w:val="00CB695F"/>
    <w:rsid w:val="00CB6B13"/>
    <w:rsid w:val="00CC0DEE"/>
    <w:rsid w:val="00CC7345"/>
    <w:rsid w:val="00CD0527"/>
    <w:rsid w:val="00CD1AD4"/>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9F1"/>
    <w:rsid w:val="00D31E84"/>
    <w:rsid w:val="00D36B25"/>
    <w:rsid w:val="00D37893"/>
    <w:rsid w:val="00D50532"/>
    <w:rsid w:val="00D55570"/>
    <w:rsid w:val="00D57117"/>
    <w:rsid w:val="00D572F0"/>
    <w:rsid w:val="00D57D70"/>
    <w:rsid w:val="00D60061"/>
    <w:rsid w:val="00D62619"/>
    <w:rsid w:val="00D65043"/>
    <w:rsid w:val="00D711E8"/>
    <w:rsid w:val="00D742ED"/>
    <w:rsid w:val="00D75BB5"/>
    <w:rsid w:val="00D80CB9"/>
    <w:rsid w:val="00D81A22"/>
    <w:rsid w:val="00D832CA"/>
    <w:rsid w:val="00D83BA9"/>
    <w:rsid w:val="00D904C6"/>
    <w:rsid w:val="00D90F8B"/>
    <w:rsid w:val="00D9305F"/>
    <w:rsid w:val="00D93334"/>
    <w:rsid w:val="00D94322"/>
    <w:rsid w:val="00D944DC"/>
    <w:rsid w:val="00D96127"/>
    <w:rsid w:val="00D96D00"/>
    <w:rsid w:val="00D9747E"/>
    <w:rsid w:val="00D976EF"/>
    <w:rsid w:val="00DA115C"/>
    <w:rsid w:val="00DA3B3B"/>
    <w:rsid w:val="00DA43CF"/>
    <w:rsid w:val="00DA61BC"/>
    <w:rsid w:val="00DB1990"/>
    <w:rsid w:val="00DB1ADF"/>
    <w:rsid w:val="00DB3D5A"/>
    <w:rsid w:val="00DB5C3B"/>
    <w:rsid w:val="00DC0E3B"/>
    <w:rsid w:val="00DC59EC"/>
    <w:rsid w:val="00DD276F"/>
    <w:rsid w:val="00DD5B34"/>
    <w:rsid w:val="00DD6E8B"/>
    <w:rsid w:val="00DE1513"/>
    <w:rsid w:val="00DE1D3C"/>
    <w:rsid w:val="00DE1EF7"/>
    <w:rsid w:val="00DE4CAF"/>
    <w:rsid w:val="00DF29A5"/>
    <w:rsid w:val="00DF4C14"/>
    <w:rsid w:val="00DF7E8C"/>
    <w:rsid w:val="00E00020"/>
    <w:rsid w:val="00E00AFB"/>
    <w:rsid w:val="00E024CF"/>
    <w:rsid w:val="00E038ED"/>
    <w:rsid w:val="00E066FA"/>
    <w:rsid w:val="00E070F5"/>
    <w:rsid w:val="00E113C4"/>
    <w:rsid w:val="00E11B82"/>
    <w:rsid w:val="00E1376A"/>
    <w:rsid w:val="00E164A4"/>
    <w:rsid w:val="00E16E8A"/>
    <w:rsid w:val="00E20060"/>
    <w:rsid w:val="00E2161E"/>
    <w:rsid w:val="00E23B1A"/>
    <w:rsid w:val="00E2461D"/>
    <w:rsid w:val="00E33F1B"/>
    <w:rsid w:val="00E3425D"/>
    <w:rsid w:val="00E37FB8"/>
    <w:rsid w:val="00E409E4"/>
    <w:rsid w:val="00E4309F"/>
    <w:rsid w:val="00E438E2"/>
    <w:rsid w:val="00E50E35"/>
    <w:rsid w:val="00E52EFB"/>
    <w:rsid w:val="00E5343C"/>
    <w:rsid w:val="00E549B1"/>
    <w:rsid w:val="00E609C1"/>
    <w:rsid w:val="00E6223C"/>
    <w:rsid w:val="00E71040"/>
    <w:rsid w:val="00E73DE9"/>
    <w:rsid w:val="00E73FB1"/>
    <w:rsid w:val="00E82458"/>
    <w:rsid w:val="00E838DF"/>
    <w:rsid w:val="00E84FDC"/>
    <w:rsid w:val="00E87EA7"/>
    <w:rsid w:val="00E908F9"/>
    <w:rsid w:val="00E92427"/>
    <w:rsid w:val="00E94542"/>
    <w:rsid w:val="00E95A1D"/>
    <w:rsid w:val="00E97CD0"/>
    <w:rsid w:val="00E97CFA"/>
    <w:rsid w:val="00E97D3D"/>
    <w:rsid w:val="00EA089F"/>
    <w:rsid w:val="00EA1B43"/>
    <w:rsid w:val="00EA1F15"/>
    <w:rsid w:val="00EA7F42"/>
    <w:rsid w:val="00EB04E5"/>
    <w:rsid w:val="00EB3309"/>
    <w:rsid w:val="00EB4FA4"/>
    <w:rsid w:val="00EB67F2"/>
    <w:rsid w:val="00EB7899"/>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F4"/>
    <w:rsid w:val="00F002D6"/>
    <w:rsid w:val="00F11103"/>
    <w:rsid w:val="00F139BE"/>
    <w:rsid w:val="00F13B6B"/>
    <w:rsid w:val="00F1723E"/>
    <w:rsid w:val="00F173FE"/>
    <w:rsid w:val="00F17B20"/>
    <w:rsid w:val="00F20FA3"/>
    <w:rsid w:val="00F34863"/>
    <w:rsid w:val="00F34C54"/>
    <w:rsid w:val="00F350BE"/>
    <w:rsid w:val="00F37AAF"/>
    <w:rsid w:val="00F40901"/>
    <w:rsid w:val="00F43AB6"/>
    <w:rsid w:val="00F5619F"/>
    <w:rsid w:val="00F60085"/>
    <w:rsid w:val="00F61D87"/>
    <w:rsid w:val="00F62811"/>
    <w:rsid w:val="00F67B33"/>
    <w:rsid w:val="00F70C88"/>
    <w:rsid w:val="00F71365"/>
    <w:rsid w:val="00F75C0A"/>
    <w:rsid w:val="00F7739F"/>
    <w:rsid w:val="00F7770D"/>
    <w:rsid w:val="00F80648"/>
    <w:rsid w:val="00F80DA0"/>
    <w:rsid w:val="00F82FA0"/>
    <w:rsid w:val="00F83BF3"/>
    <w:rsid w:val="00F83BFF"/>
    <w:rsid w:val="00F86DC3"/>
    <w:rsid w:val="00F92D6B"/>
    <w:rsid w:val="00F95043"/>
    <w:rsid w:val="00FA1813"/>
    <w:rsid w:val="00FA21E3"/>
    <w:rsid w:val="00FA2F6A"/>
    <w:rsid w:val="00FA60C9"/>
    <w:rsid w:val="00FB0CCB"/>
    <w:rsid w:val="00FB13F4"/>
    <w:rsid w:val="00FB2901"/>
    <w:rsid w:val="00FB29FE"/>
    <w:rsid w:val="00FB3F61"/>
    <w:rsid w:val="00FB770C"/>
    <w:rsid w:val="00FC1A78"/>
    <w:rsid w:val="00FC1A9B"/>
    <w:rsid w:val="00FC3120"/>
    <w:rsid w:val="00FC5DC8"/>
    <w:rsid w:val="00FC76D6"/>
    <w:rsid w:val="00FD0BA8"/>
    <w:rsid w:val="00FD1E09"/>
    <w:rsid w:val="00FD2B5A"/>
    <w:rsid w:val="00FE2000"/>
    <w:rsid w:val="00FF1ECE"/>
    <w:rsid w:val="00FF51CB"/>
    <w:rsid w:val="00FF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3906"/>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7A0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Joseph Kanyi</cp:lastModifiedBy>
  <cp:revision>2</cp:revision>
  <dcterms:created xsi:type="dcterms:W3CDTF">2021-04-24T12:31:00Z</dcterms:created>
  <dcterms:modified xsi:type="dcterms:W3CDTF">2021-04-24T12:31:00Z</dcterms:modified>
</cp:coreProperties>
</file>